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000FB" w14:textId="6E135523" w:rsidR="00AF4E6F" w:rsidRPr="009C439B" w:rsidRDefault="00D279B1" w:rsidP="009C439B">
      <w:pPr>
        <w:rPr>
          <w:rFonts w:ascii="Times New Roman" w:hAnsi="Times New Roman" w:cs="Times New Roman"/>
        </w:rPr>
      </w:pPr>
      <w:r w:rsidRPr="009C439B">
        <w:rPr>
          <w:rFonts w:ascii="Times New Roman" w:hAnsi="Times New Roman" w:cs="Times New Roman"/>
          <w:noProof/>
        </w:rPr>
        <w:drawing>
          <wp:anchor distT="0" distB="0" distL="114300" distR="114300" simplePos="0" relativeHeight="251679744" behindDoc="0" locked="0" layoutInCell="1" allowOverlap="1" wp14:anchorId="245B3B1F" wp14:editId="6B49DADA">
            <wp:simplePos x="0" y="0"/>
            <wp:positionH relativeFrom="margin">
              <wp:posOffset>4275244</wp:posOffset>
            </wp:positionH>
            <wp:positionV relativeFrom="paragraph">
              <wp:posOffset>-177800</wp:posOffset>
            </wp:positionV>
            <wp:extent cx="1739265" cy="496933"/>
            <wp:effectExtent l="0" t="0" r="0" b="0"/>
            <wp:wrapNone/>
            <wp:docPr id="732926011" name="Picture 73292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26011" name="Picture 732926011"/>
                    <pic:cNvPicPr>
                      <a:picLocks noChangeAspect="1" noChangeArrowheads="1"/>
                    </pic:cNvPicPr>
                  </pic:nvPicPr>
                  <pic:blipFill>
                    <a:blip r:embed="rId10"/>
                    <a:stretch>
                      <a:fillRect/>
                    </a:stretch>
                  </pic:blipFill>
                  <pic:spPr bwMode="auto">
                    <a:xfrm>
                      <a:off x="0" y="0"/>
                      <a:ext cx="1739265" cy="4969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E6F" w:rsidRPr="009C439B">
        <w:rPr>
          <w:rFonts w:ascii="Times New Roman" w:hAnsi="Times New Roman" w:cs="Times New Roman"/>
          <w:b/>
          <w:color w:val="161C44" w:themeColor="text1"/>
        </w:rPr>
        <w:t>Corporate Office</w:t>
      </w:r>
    </w:p>
    <w:p w14:paraId="29F28629" w14:textId="77777777" w:rsidR="00AF4E6F" w:rsidRPr="009C439B" w:rsidRDefault="00AF4E6F" w:rsidP="009C439B">
      <w:pPr>
        <w:rPr>
          <w:rFonts w:ascii="Times New Roman" w:hAnsi="Times New Roman" w:cs="Times New Roman"/>
          <w:color w:val="161C44" w:themeColor="text1"/>
        </w:rPr>
      </w:pPr>
      <w:r w:rsidRPr="009C439B">
        <w:rPr>
          <w:rFonts w:ascii="Times New Roman" w:hAnsi="Times New Roman" w:cs="Times New Roman"/>
          <w:color w:val="161C44" w:themeColor="text1"/>
        </w:rPr>
        <w:t>9375 E Shea Blvd, Suite 100</w:t>
      </w:r>
    </w:p>
    <w:p w14:paraId="581198BA" w14:textId="77777777" w:rsidR="00AF4E6F" w:rsidRPr="009C439B" w:rsidRDefault="00AF4E6F" w:rsidP="009C439B">
      <w:pPr>
        <w:rPr>
          <w:rFonts w:ascii="Times New Roman" w:hAnsi="Times New Roman" w:cs="Times New Roman"/>
          <w:color w:val="161C44" w:themeColor="text1"/>
        </w:rPr>
      </w:pPr>
      <w:r w:rsidRPr="009C439B">
        <w:rPr>
          <w:rFonts w:ascii="Times New Roman" w:hAnsi="Times New Roman" w:cs="Times New Roman"/>
          <w:color w:val="161C44" w:themeColor="text1"/>
        </w:rPr>
        <w:t>Scottsdale, AZ 85260</w:t>
      </w:r>
      <w:r w:rsidRPr="009C439B">
        <w:rPr>
          <w:rFonts w:ascii="Times New Roman" w:hAnsi="Times New Roman" w:cs="Times New Roman"/>
          <w:color w:val="161C44" w:themeColor="text1"/>
        </w:rPr>
        <w:br/>
        <w:t>Phone: (800) 641-5751</w:t>
      </w:r>
    </w:p>
    <w:p w14:paraId="361CFC80" w14:textId="77777777" w:rsidR="00AF4E6F" w:rsidRPr="009C439B" w:rsidRDefault="00AF4E6F" w:rsidP="009C439B">
      <w:pPr>
        <w:rPr>
          <w:rFonts w:ascii="Times New Roman" w:hAnsi="Times New Roman" w:cs="Times New Roman"/>
          <w:color w:val="161C44" w:themeColor="text1"/>
          <w:u w:val="single"/>
        </w:rPr>
      </w:pPr>
      <w:r w:rsidRPr="009C439B">
        <w:rPr>
          <w:rFonts w:ascii="Times New Roman" w:hAnsi="Times New Roman" w:cs="Times New Roman"/>
          <w:color w:val="161C44" w:themeColor="text1"/>
          <w:u w:val="single"/>
        </w:rPr>
        <w:t>www.pathogendx.com</w:t>
      </w:r>
    </w:p>
    <w:p w14:paraId="110F87AE" w14:textId="77777777" w:rsidR="00AF4E6F" w:rsidRPr="009C439B" w:rsidRDefault="00AF4E6F" w:rsidP="00AF4E6F">
      <w:pPr>
        <w:spacing w:line="276" w:lineRule="auto"/>
        <w:rPr>
          <w:rFonts w:ascii="Times New Roman" w:hAnsi="Times New Roman" w:cs="Times New Roman"/>
          <w:color w:val="161C44" w:themeColor="text1"/>
          <w:sz w:val="28"/>
          <w:szCs w:val="28"/>
        </w:rPr>
      </w:pPr>
    </w:p>
    <w:p w14:paraId="1BD4D523" w14:textId="77777777" w:rsidR="00AF4E6F" w:rsidRPr="009C439B" w:rsidRDefault="00AF4E6F" w:rsidP="009C439B">
      <w:pPr>
        <w:rPr>
          <w:rFonts w:ascii="Times New Roman" w:hAnsi="Times New Roman" w:cs="Times New Roman"/>
          <w:b/>
          <w:bCs/>
          <w:color w:val="161C44" w:themeColor="text1"/>
        </w:rPr>
      </w:pPr>
      <w:r w:rsidRPr="009C439B">
        <w:rPr>
          <w:rFonts w:ascii="Times New Roman" w:hAnsi="Times New Roman" w:cs="Times New Roman"/>
          <w:b/>
          <w:bCs/>
          <w:color w:val="161C44" w:themeColor="text1"/>
        </w:rPr>
        <w:t>Research &amp; Development</w:t>
      </w:r>
    </w:p>
    <w:p w14:paraId="4F0158A9" w14:textId="77777777" w:rsidR="00AF4E6F" w:rsidRPr="009C439B" w:rsidRDefault="00AF4E6F" w:rsidP="009C439B">
      <w:pPr>
        <w:rPr>
          <w:rFonts w:ascii="Times New Roman" w:hAnsi="Times New Roman" w:cs="Times New Roman"/>
          <w:bCs/>
          <w:color w:val="161C44" w:themeColor="text1"/>
        </w:rPr>
      </w:pPr>
      <w:r w:rsidRPr="009C439B">
        <w:rPr>
          <w:rFonts w:ascii="Times New Roman" w:hAnsi="Times New Roman" w:cs="Times New Roman"/>
          <w:bCs/>
          <w:color w:val="161C44" w:themeColor="text1"/>
        </w:rPr>
        <w:t>1230 E. Pennsylvania Street, Ste 102</w:t>
      </w:r>
    </w:p>
    <w:p w14:paraId="01B32709" w14:textId="77777777" w:rsidR="00AF4E6F" w:rsidRPr="009C439B" w:rsidRDefault="00AF4E6F" w:rsidP="009C439B">
      <w:pPr>
        <w:rPr>
          <w:rFonts w:ascii="Times New Roman" w:hAnsi="Times New Roman" w:cs="Times New Roman"/>
          <w:color w:val="161C44" w:themeColor="text1"/>
          <w:sz w:val="22"/>
          <w:szCs w:val="22"/>
        </w:rPr>
      </w:pPr>
      <w:r w:rsidRPr="009C439B">
        <w:rPr>
          <w:rFonts w:ascii="Times New Roman" w:hAnsi="Times New Roman" w:cs="Times New Roman"/>
          <w:bCs/>
          <w:color w:val="161C44" w:themeColor="text1"/>
        </w:rPr>
        <w:t>Tucson, AZ 85714</w:t>
      </w:r>
    </w:p>
    <w:p w14:paraId="125CBFBE" w14:textId="77777777" w:rsidR="00AF4E6F" w:rsidRPr="007A7EAA" w:rsidRDefault="00AF4E6F" w:rsidP="00AF4E6F">
      <w:pPr>
        <w:spacing w:line="276" w:lineRule="auto"/>
        <w:rPr>
          <w:rFonts w:ascii="Times New Roman" w:hAnsi="Times New Roman" w:cs="Times New Roman"/>
          <w:b/>
          <w:bCs/>
        </w:rPr>
      </w:pPr>
    </w:p>
    <w:p w14:paraId="1FA9007B" w14:textId="69DCF4C6" w:rsidR="006C4E0D" w:rsidRPr="009C439B" w:rsidRDefault="00AF4E6F" w:rsidP="00AF4E6F">
      <w:pPr>
        <w:spacing w:line="276" w:lineRule="auto"/>
        <w:rPr>
          <w:rFonts w:ascii="Times New Roman" w:hAnsi="Times New Roman" w:cs="Times New Roman"/>
          <w:b/>
          <w:bCs/>
          <w:sz w:val="36"/>
          <w:szCs w:val="36"/>
        </w:rPr>
      </w:pPr>
      <w:r w:rsidRPr="009C439B">
        <w:rPr>
          <w:rFonts w:ascii="Times New Roman" w:hAnsi="Times New Roman" w:cs="Times New Roman"/>
          <w:b/>
          <w:bCs/>
          <w:sz w:val="36"/>
          <w:szCs w:val="36"/>
        </w:rPr>
        <w:t>Rapid</w:t>
      </w:r>
      <w:r w:rsidR="004D63CD" w:rsidRPr="009C439B">
        <w:rPr>
          <w:rFonts w:ascii="Times New Roman" w:hAnsi="Times New Roman" w:cs="Times New Roman"/>
          <w:b/>
          <w:bCs/>
          <w:sz w:val="36"/>
          <w:szCs w:val="36"/>
        </w:rPr>
        <w:t>,</w:t>
      </w:r>
      <w:r w:rsidRPr="009C439B">
        <w:rPr>
          <w:rFonts w:ascii="Times New Roman" w:hAnsi="Times New Roman" w:cs="Times New Roman"/>
          <w:b/>
          <w:bCs/>
          <w:sz w:val="36"/>
          <w:szCs w:val="36"/>
        </w:rPr>
        <w:t xml:space="preserve"> Affordable</w:t>
      </w:r>
      <w:r w:rsidR="004D63CD" w:rsidRPr="009C439B">
        <w:rPr>
          <w:rFonts w:ascii="Times New Roman" w:hAnsi="Times New Roman" w:cs="Times New Roman"/>
          <w:b/>
          <w:bCs/>
          <w:sz w:val="36"/>
          <w:szCs w:val="36"/>
        </w:rPr>
        <w:t xml:space="preserve">, </w:t>
      </w:r>
      <w:r w:rsidRPr="009C439B">
        <w:rPr>
          <w:rFonts w:ascii="Times New Roman" w:hAnsi="Times New Roman" w:cs="Times New Roman"/>
          <w:b/>
          <w:bCs/>
          <w:sz w:val="36"/>
          <w:szCs w:val="36"/>
        </w:rPr>
        <w:t>High Throughput Approach to Multiplex Testing</w:t>
      </w:r>
      <w:r w:rsidR="004D63CD" w:rsidRPr="009C439B">
        <w:rPr>
          <w:rFonts w:ascii="Times New Roman" w:hAnsi="Times New Roman" w:cs="Times New Roman"/>
          <w:b/>
          <w:bCs/>
          <w:sz w:val="36"/>
          <w:szCs w:val="36"/>
        </w:rPr>
        <w:t xml:space="preserve"> of Salmonella</w:t>
      </w:r>
      <w:r w:rsidR="00A3279B" w:rsidRPr="009C439B">
        <w:rPr>
          <w:rFonts w:ascii="Times New Roman" w:hAnsi="Times New Roman" w:cs="Times New Roman"/>
          <w:b/>
          <w:bCs/>
          <w:sz w:val="36"/>
          <w:szCs w:val="36"/>
        </w:rPr>
        <w:t xml:space="preserve"> </w:t>
      </w:r>
      <w:proofErr w:type="spellStart"/>
      <w:r w:rsidR="00C67DB2" w:rsidRPr="009C439B">
        <w:rPr>
          <w:rFonts w:ascii="Times New Roman" w:hAnsi="Times New Roman" w:cs="Times New Roman"/>
          <w:b/>
          <w:bCs/>
          <w:sz w:val="36"/>
          <w:szCs w:val="36"/>
        </w:rPr>
        <w:t>spp</w:t>
      </w:r>
      <w:proofErr w:type="spellEnd"/>
      <w:r w:rsidR="00C67DB2" w:rsidRPr="009C439B">
        <w:rPr>
          <w:rFonts w:ascii="Times New Roman" w:hAnsi="Times New Roman" w:cs="Times New Roman"/>
          <w:b/>
          <w:bCs/>
          <w:sz w:val="36"/>
          <w:szCs w:val="36"/>
        </w:rPr>
        <w:t xml:space="preserve"> and Salmonella</w:t>
      </w:r>
      <w:r w:rsidR="004D63CD" w:rsidRPr="009C439B">
        <w:rPr>
          <w:rFonts w:ascii="Times New Roman" w:hAnsi="Times New Roman" w:cs="Times New Roman"/>
          <w:b/>
          <w:bCs/>
          <w:sz w:val="36"/>
          <w:szCs w:val="36"/>
        </w:rPr>
        <w:t xml:space="preserve"> Serovars</w:t>
      </w:r>
      <w:r w:rsidRPr="009C439B">
        <w:rPr>
          <w:rFonts w:ascii="Times New Roman" w:hAnsi="Times New Roman" w:cs="Times New Roman"/>
          <w:b/>
          <w:bCs/>
          <w:sz w:val="36"/>
          <w:szCs w:val="36"/>
        </w:rPr>
        <w:t xml:space="preserve"> with </w:t>
      </w:r>
      <w:r w:rsidR="004D63CD" w:rsidRPr="009C439B">
        <w:rPr>
          <w:rFonts w:ascii="Times New Roman" w:hAnsi="Times New Roman" w:cs="Times New Roman"/>
          <w:b/>
          <w:bCs/>
          <w:sz w:val="36"/>
          <w:szCs w:val="36"/>
        </w:rPr>
        <w:t>PathogenDx</w:t>
      </w:r>
      <w:r w:rsidRPr="009C439B">
        <w:rPr>
          <w:rFonts w:ascii="Times New Roman" w:hAnsi="Times New Roman" w:cs="Times New Roman"/>
          <w:b/>
          <w:bCs/>
          <w:sz w:val="36"/>
          <w:szCs w:val="36"/>
        </w:rPr>
        <w:t xml:space="preserve"> </w:t>
      </w:r>
      <w:bookmarkStart w:id="0" w:name="_Hlk182385905"/>
      <w:r w:rsidRPr="009C439B">
        <w:rPr>
          <w:rFonts w:ascii="Times New Roman" w:hAnsi="Times New Roman" w:cs="Times New Roman"/>
          <w:b/>
          <w:bCs/>
          <w:sz w:val="36"/>
          <w:szCs w:val="36"/>
        </w:rPr>
        <w:t>D</w:t>
      </w:r>
      <w:r w:rsidRPr="009C439B">
        <w:rPr>
          <w:rFonts w:ascii="Times New Roman" w:hAnsi="Times New Roman" w:cs="Times New Roman"/>
          <w:b/>
          <w:bCs/>
          <w:sz w:val="36"/>
          <w:szCs w:val="36"/>
          <w:vertAlign w:val="superscript"/>
        </w:rPr>
        <w:t>3</w:t>
      </w:r>
      <w:r w:rsidRPr="009C439B">
        <w:rPr>
          <w:rFonts w:ascii="Times New Roman" w:hAnsi="Times New Roman" w:cs="Times New Roman"/>
          <w:b/>
          <w:bCs/>
          <w:sz w:val="36"/>
          <w:szCs w:val="36"/>
        </w:rPr>
        <w:t xml:space="preserve"> Array</w:t>
      </w:r>
      <w:r w:rsidRPr="009C439B">
        <w:rPr>
          <w:rFonts w:ascii="Times New Roman" w:eastAsia="DengXian" w:hAnsi="Times New Roman" w:cs="Times New Roman"/>
          <w:b/>
          <w:bCs/>
          <w:sz w:val="36"/>
          <w:szCs w:val="36"/>
          <w:lang w:eastAsia="zh-CN"/>
        </w:rPr>
        <w:t>™</w:t>
      </w:r>
      <w:r w:rsidRPr="009C439B">
        <w:rPr>
          <w:rFonts w:ascii="Times New Roman" w:hAnsi="Times New Roman" w:cs="Times New Roman"/>
          <w:b/>
          <w:bCs/>
          <w:sz w:val="36"/>
          <w:szCs w:val="36"/>
        </w:rPr>
        <w:t xml:space="preserve"> </w:t>
      </w:r>
      <w:bookmarkEnd w:id="0"/>
      <w:r w:rsidR="00CB79FB" w:rsidRPr="009C439B">
        <w:rPr>
          <w:rFonts w:ascii="Times New Roman" w:hAnsi="Times New Roman" w:cs="Times New Roman"/>
          <w:b/>
          <w:bCs/>
          <w:sz w:val="36"/>
          <w:szCs w:val="36"/>
        </w:rPr>
        <w:t>Technology</w:t>
      </w:r>
    </w:p>
    <w:p w14:paraId="4F8CA87F" w14:textId="77777777" w:rsidR="00CB79FB" w:rsidRPr="007A7EAA" w:rsidRDefault="00CB79FB" w:rsidP="00AF4E6F">
      <w:pPr>
        <w:spacing w:line="276" w:lineRule="auto"/>
        <w:rPr>
          <w:rFonts w:ascii="Times New Roman" w:hAnsi="Times New Roman" w:cs="Times New Roman"/>
          <w:b/>
          <w:bCs/>
        </w:rPr>
      </w:pPr>
    </w:p>
    <w:p w14:paraId="02676E8C" w14:textId="5B52E245" w:rsidR="00AF4E6F" w:rsidRPr="007A7EAA" w:rsidRDefault="00AF4E6F" w:rsidP="00AF4E6F">
      <w:pPr>
        <w:spacing w:line="276" w:lineRule="auto"/>
        <w:rPr>
          <w:rFonts w:ascii="Times New Roman" w:eastAsia="DengXian" w:hAnsi="Times New Roman" w:cs="Times New Roman"/>
          <w:b/>
          <w:color w:val="161C44" w:themeColor="text1"/>
          <w:lang w:eastAsia="zh-CN"/>
        </w:rPr>
      </w:pPr>
      <w:r w:rsidRPr="007A7EAA">
        <w:rPr>
          <w:rFonts w:ascii="Times New Roman" w:hAnsi="Times New Roman" w:cs="Times New Roman"/>
          <w:b/>
          <w:color w:val="161C44" w:themeColor="text1"/>
        </w:rPr>
        <w:t>By D</w:t>
      </w:r>
      <w:r w:rsidR="00D46121" w:rsidRPr="007A7EAA">
        <w:rPr>
          <w:rFonts w:ascii="Times New Roman" w:hAnsi="Times New Roman" w:cs="Times New Roman"/>
          <w:b/>
          <w:color w:val="161C44" w:themeColor="text1"/>
        </w:rPr>
        <w:t>r Mike Hogan, Chief Scientific Officer</w:t>
      </w:r>
      <w:r w:rsidR="002B623D" w:rsidRPr="007A7EAA">
        <w:rPr>
          <w:rFonts w:ascii="Times New Roman" w:hAnsi="Times New Roman" w:cs="Times New Roman"/>
          <w:b/>
          <w:color w:val="161C44" w:themeColor="text1"/>
        </w:rPr>
        <w:t xml:space="preserve">, Dr. Susan Evans, Clinical Advisor, </w:t>
      </w:r>
      <w:r w:rsidR="003B40BE" w:rsidRPr="007A7EAA">
        <w:rPr>
          <w:rFonts w:ascii="Times New Roman" w:eastAsia="DengXian" w:hAnsi="Times New Roman" w:cs="Times New Roman"/>
          <w:b/>
          <w:color w:val="161C44" w:themeColor="text1"/>
          <w:lang w:eastAsia="zh-CN"/>
        </w:rPr>
        <w:t xml:space="preserve">and Dr. Benjamin A </w:t>
      </w:r>
      <w:proofErr w:type="spellStart"/>
      <w:r w:rsidR="003B40BE" w:rsidRPr="007A7EAA">
        <w:rPr>
          <w:rFonts w:ascii="Times New Roman" w:eastAsia="DengXian" w:hAnsi="Times New Roman" w:cs="Times New Roman"/>
          <w:b/>
          <w:color w:val="161C44" w:themeColor="text1"/>
          <w:lang w:eastAsia="zh-CN"/>
        </w:rPr>
        <w:t>Katchman</w:t>
      </w:r>
      <w:proofErr w:type="spellEnd"/>
      <w:r w:rsidR="003B40BE" w:rsidRPr="007A7EAA">
        <w:rPr>
          <w:rFonts w:ascii="Times New Roman" w:eastAsia="DengXian" w:hAnsi="Times New Roman" w:cs="Times New Roman"/>
          <w:b/>
          <w:color w:val="161C44" w:themeColor="text1"/>
          <w:lang w:eastAsia="zh-CN"/>
        </w:rPr>
        <w:t>, VP of Product Development</w:t>
      </w:r>
    </w:p>
    <w:p w14:paraId="49793420" w14:textId="77777777" w:rsidR="00AF4E6F" w:rsidRPr="009C439B" w:rsidRDefault="00AF4E6F" w:rsidP="00AF4E6F">
      <w:pPr>
        <w:pStyle w:val="NormalWeb"/>
        <w:spacing w:before="0" w:beforeAutospacing="0" w:after="300" w:afterAutospacing="0" w:line="276" w:lineRule="auto"/>
        <w:jc w:val="both"/>
        <w:rPr>
          <w:b/>
          <w:bCs/>
          <w:sz w:val="2"/>
          <w:szCs w:val="2"/>
        </w:rPr>
      </w:pPr>
    </w:p>
    <w:p w14:paraId="1EF53DE9" w14:textId="64441910" w:rsidR="009D713C" w:rsidRPr="007A7EAA" w:rsidRDefault="009D713C" w:rsidP="00AF4E6F">
      <w:pPr>
        <w:pStyle w:val="NormalWeb"/>
        <w:spacing w:before="0" w:beforeAutospacing="0" w:after="300" w:afterAutospacing="0" w:line="276" w:lineRule="auto"/>
        <w:jc w:val="both"/>
        <w:rPr>
          <w:b/>
          <w:bCs/>
        </w:rPr>
      </w:pPr>
      <w:r w:rsidRPr="007A7EAA">
        <w:rPr>
          <w:b/>
          <w:bCs/>
        </w:rPr>
        <w:t>A New Approach</w:t>
      </w:r>
    </w:p>
    <w:p w14:paraId="141B0E71" w14:textId="34DF45E7" w:rsidR="00A714F9" w:rsidRPr="007A7EAA" w:rsidRDefault="009D713C" w:rsidP="00AF4E6F">
      <w:pPr>
        <w:pStyle w:val="NormalWeb"/>
        <w:spacing w:before="0" w:beforeAutospacing="0" w:after="300" w:afterAutospacing="0" w:line="276" w:lineRule="auto"/>
        <w:jc w:val="both"/>
      </w:pPr>
      <w:r w:rsidRPr="007A7EAA">
        <w:t xml:space="preserve">Today, we want to introduce a new approach to </w:t>
      </w:r>
      <w:r w:rsidR="00D06B2C" w:rsidRPr="007A7EAA">
        <w:t>nucleic</w:t>
      </w:r>
      <w:r w:rsidR="0017616E" w:rsidRPr="007A7EAA">
        <w:t>-</w:t>
      </w:r>
      <w:r w:rsidR="00D06B2C" w:rsidRPr="007A7EAA">
        <w:t>acid</w:t>
      </w:r>
      <w:r w:rsidR="0017616E" w:rsidRPr="007A7EAA">
        <w:t>-</w:t>
      </w:r>
      <w:r w:rsidR="001F483E" w:rsidRPr="007A7EAA">
        <w:t xml:space="preserve">based </w:t>
      </w:r>
      <w:r w:rsidRPr="007A7EAA">
        <w:t>pathogen</w:t>
      </w:r>
      <w:r w:rsidR="00CB79FB" w:rsidRPr="007A7EAA">
        <w:t xml:space="preserve"> testing:</w:t>
      </w:r>
      <w:r w:rsidRPr="007A7EAA">
        <w:t xml:space="preserve"> </w:t>
      </w:r>
      <w:r w:rsidR="004D63CD" w:rsidRPr="007A7EAA">
        <w:t>based on</w:t>
      </w:r>
      <w:r w:rsidR="00D42830" w:rsidRPr="007A7EAA">
        <w:t xml:space="preserve"> </w:t>
      </w:r>
      <w:r w:rsidR="00A714F9" w:rsidRPr="007A7EAA">
        <w:t xml:space="preserve">a </w:t>
      </w:r>
      <w:r w:rsidR="00D06B2C" w:rsidRPr="007A7EAA">
        <w:t>proprietary</w:t>
      </w:r>
      <w:r w:rsidR="00A714F9" w:rsidRPr="007A7EAA">
        <w:t xml:space="preserve"> </w:t>
      </w:r>
      <w:r w:rsidR="00D42830" w:rsidRPr="007A7EAA">
        <w:t>microarray technology</w:t>
      </w:r>
      <w:r w:rsidR="00D06B2C" w:rsidRPr="007A7EAA">
        <w:t>,</w:t>
      </w:r>
      <w:r w:rsidR="004D63CD" w:rsidRPr="007A7EAA">
        <w:t xml:space="preserve"> the </w:t>
      </w:r>
      <w:r w:rsidR="005F161A" w:rsidRPr="007A7EAA">
        <w:t xml:space="preserve">PathogenDx’s </w:t>
      </w:r>
      <w:r w:rsidR="00D42830" w:rsidRPr="007A7EAA">
        <w:t>D</w:t>
      </w:r>
      <w:r w:rsidR="00D42830" w:rsidRPr="007A7EAA">
        <w:rPr>
          <w:vertAlign w:val="superscript"/>
        </w:rPr>
        <w:t xml:space="preserve">3 </w:t>
      </w:r>
      <w:r w:rsidR="00D42830" w:rsidRPr="007A7EAA">
        <w:t>Array</w:t>
      </w:r>
      <w:r w:rsidR="00FF34C1" w:rsidRPr="007A7EAA">
        <w:t>™</w:t>
      </w:r>
      <w:r w:rsidR="00D42830" w:rsidRPr="007A7EAA">
        <w:t xml:space="preserve"> </w:t>
      </w:r>
      <w:r w:rsidR="00D06B2C" w:rsidRPr="007A7EAA">
        <w:t>(</w:t>
      </w:r>
      <w:r w:rsidR="00A714F9" w:rsidRPr="007A7EAA">
        <w:rPr>
          <w:b/>
          <w:bCs/>
          <w:i/>
          <w:iCs/>
        </w:rPr>
        <w:t>D</w:t>
      </w:r>
      <w:r w:rsidR="00A714F9" w:rsidRPr="007A7EAA">
        <w:t xml:space="preserve">ynamic </w:t>
      </w:r>
      <w:r w:rsidR="00A714F9" w:rsidRPr="007A7EAA">
        <w:rPr>
          <w:b/>
          <w:bCs/>
          <w:i/>
          <w:iCs/>
        </w:rPr>
        <w:t>D</w:t>
      </w:r>
      <w:r w:rsidR="00A714F9" w:rsidRPr="007A7EAA">
        <w:t xml:space="preserve">imensional </w:t>
      </w:r>
      <w:r w:rsidR="00A714F9" w:rsidRPr="007A7EAA">
        <w:rPr>
          <w:b/>
          <w:bCs/>
          <w:i/>
          <w:iCs/>
        </w:rPr>
        <w:t>D</w:t>
      </w:r>
      <w:r w:rsidR="00A714F9" w:rsidRPr="007A7EAA">
        <w:t>etection).  It</w:t>
      </w:r>
      <w:r w:rsidR="00784167" w:rsidRPr="007A7EAA">
        <w:t xml:space="preserve"> enables</w:t>
      </w:r>
      <w:r w:rsidR="00A714F9" w:rsidRPr="007A7EAA">
        <w:t xml:space="preserve"> </w:t>
      </w:r>
      <w:r w:rsidR="00784167" w:rsidRPr="007A7EAA">
        <w:t xml:space="preserve">Detection, Discrimination and Semi-Quantitation of microbial pathogens by </w:t>
      </w:r>
      <w:r w:rsidR="00A714F9" w:rsidRPr="007A7EAA">
        <w:t>combin</w:t>
      </w:r>
      <w:r w:rsidR="00784167" w:rsidRPr="007A7EAA">
        <w:t>ing</w:t>
      </w:r>
      <w:r w:rsidR="00A714F9" w:rsidRPr="007A7EAA">
        <w:t xml:space="preserve"> </w:t>
      </w:r>
      <w:r w:rsidR="00D06B2C" w:rsidRPr="007A7EAA">
        <w:t xml:space="preserve">a novel approach to multiplex PCR with </w:t>
      </w:r>
      <w:r w:rsidR="00A714F9" w:rsidRPr="007A7EAA">
        <w:t xml:space="preserve">a </w:t>
      </w:r>
      <w:r w:rsidR="004D63CD" w:rsidRPr="007A7EAA">
        <w:t xml:space="preserve">patented </w:t>
      </w:r>
      <w:r w:rsidR="00A714F9" w:rsidRPr="007A7EAA">
        <w:t>microarray architecture</w:t>
      </w:r>
      <w:r w:rsidR="00D06B2C" w:rsidRPr="007A7EAA">
        <w:t>. Th</w:t>
      </w:r>
      <w:r w:rsidR="00CB79FB" w:rsidRPr="007A7EAA">
        <w:t>at</w:t>
      </w:r>
      <w:r w:rsidR="00D06B2C" w:rsidRPr="007A7EAA">
        <w:t xml:space="preserve"> combination allows the use of unpurified DNA as the analyte in a way that simplifie</w:t>
      </w:r>
      <w:r w:rsidR="004D63CD" w:rsidRPr="007A7EAA">
        <w:t xml:space="preserve">s </w:t>
      </w:r>
      <w:r w:rsidR="00D06B2C" w:rsidRPr="007A7EAA">
        <w:t xml:space="preserve">sample workflow and </w:t>
      </w:r>
      <w:r w:rsidR="00A714F9" w:rsidRPr="007A7EAA">
        <w:t>significantly increases sensitivity</w:t>
      </w:r>
      <w:r w:rsidR="00CB79FB" w:rsidRPr="007A7EAA">
        <w:t>:</w:t>
      </w:r>
      <w:r w:rsidR="00A714F9" w:rsidRPr="007A7EAA">
        <w:t xml:space="preserve"> </w:t>
      </w:r>
      <w:r w:rsidR="00D06B2C" w:rsidRPr="007A7EAA">
        <w:t xml:space="preserve">thereby enabling </w:t>
      </w:r>
      <w:r w:rsidR="00D06B2C" w:rsidRPr="007A7EAA">
        <w:rPr>
          <w:b/>
          <w:bCs/>
          <w:i/>
          <w:iCs/>
        </w:rPr>
        <w:t>enrichment free</w:t>
      </w:r>
      <w:r w:rsidR="00D06B2C" w:rsidRPr="007A7EAA">
        <w:t xml:space="preserve"> analysis of microbial pathogens</w:t>
      </w:r>
      <w:r w:rsidR="004D63CD" w:rsidRPr="007A7EAA">
        <w:t xml:space="preserve"> </w:t>
      </w:r>
      <w:r w:rsidR="0017616E" w:rsidRPr="007A7EAA">
        <w:t>from</w:t>
      </w:r>
      <w:r w:rsidR="004D63CD" w:rsidRPr="007A7EAA">
        <w:t xml:space="preserve"> plant and animal isolates with </w:t>
      </w:r>
      <w:r w:rsidR="00784167" w:rsidRPr="007A7EAA">
        <w:t xml:space="preserve">a </w:t>
      </w:r>
      <w:r w:rsidR="004D63CD" w:rsidRPr="007A7EAA">
        <w:t>LOD</w:t>
      </w:r>
      <w:r w:rsidR="00784167" w:rsidRPr="007A7EAA">
        <w:t xml:space="preserve"> </w:t>
      </w:r>
      <w:r w:rsidR="00D06B2C" w:rsidRPr="007A7EAA">
        <w:t>as low as 1CFU/</w:t>
      </w:r>
      <w:r w:rsidR="00D46121" w:rsidRPr="007A7EAA">
        <w:t>mL</w:t>
      </w:r>
      <w:r w:rsidR="00EF46F6">
        <w:t xml:space="preserve"> of 1 CFU/gram.</w:t>
      </w:r>
      <w:r w:rsidR="00D06B2C" w:rsidRPr="007A7EAA">
        <w:t xml:space="preserve"> </w:t>
      </w:r>
      <w:r w:rsidR="006554A6" w:rsidRPr="007A7EAA">
        <w:t xml:space="preserve">This new approach </w:t>
      </w:r>
      <w:r w:rsidR="00FF34C1" w:rsidRPr="007A7EAA">
        <w:t>to</w:t>
      </w:r>
      <w:r w:rsidR="00996B48" w:rsidRPr="007A7EAA">
        <w:t xml:space="preserve"> multiplex </w:t>
      </w:r>
      <w:r w:rsidR="009C6635" w:rsidRPr="007A7EAA">
        <w:t xml:space="preserve">testing </w:t>
      </w:r>
      <w:r w:rsidR="00CB79FB" w:rsidRPr="007A7EAA">
        <w:t>has been</w:t>
      </w:r>
      <w:r w:rsidR="006554A6" w:rsidRPr="007A7EAA">
        <w:t xml:space="preserve"> </w:t>
      </w:r>
      <w:r w:rsidR="00731C82" w:rsidRPr="007A7EAA">
        <w:t xml:space="preserve">built into </w:t>
      </w:r>
      <w:r w:rsidR="00D06B2C" w:rsidRPr="007A7EAA">
        <w:t xml:space="preserve">the </w:t>
      </w:r>
      <w:r w:rsidR="004D63CD" w:rsidRPr="007A7EAA">
        <w:t xml:space="preserve">full </w:t>
      </w:r>
      <w:r w:rsidR="00D06B2C" w:rsidRPr="007A7EAA">
        <w:t xml:space="preserve">portfolio of </w:t>
      </w:r>
      <w:r w:rsidR="005F161A" w:rsidRPr="007A7EAA">
        <w:t>Pathogen</w:t>
      </w:r>
      <w:r w:rsidR="00CB79FB" w:rsidRPr="007A7EAA">
        <w:t>D</w:t>
      </w:r>
      <w:r w:rsidR="005F161A" w:rsidRPr="007A7EAA">
        <w:t>x</w:t>
      </w:r>
      <w:r w:rsidR="004D63CD" w:rsidRPr="007A7EAA">
        <w:t xml:space="preserve"> kits for</w:t>
      </w:r>
      <w:r w:rsidR="00224ABB" w:rsidRPr="007A7EAA">
        <w:t xml:space="preserve"> </w:t>
      </w:r>
      <w:r w:rsidR="004D63CD" w:rsidRPr="007A7EAA">
        <w:t xml:space="preserve">regulated </w:t>
      </w:r>
      <w:r w:rsidR="00CB79FB" w:rsidRPr="007A7EAA">
        <w:t xml:space="preserve">microbial </w:t>
      </w:r>
      <w:r w:rsidR="004F79D1" w:rsidRPr="007A7EAA">
        <w:t xml:space="preserve">compliance </w:t>
      </w:r>
      <w:r w:rsidR="00224ABB" w:rsidRPr="007A7EAA">
        <w:t>testing</w:t>
      </w:r>
      <w:r w:rsidR="0017616E" w:rsidRPr="007A7EAA">
        <w:t>:</w:t>
      </w:r>
      <w:r w:rsidR="00784167" w:rsidRPr="007A7EAA">
        <w:t xml:space="preserve"> including</w:t>
      </w:r>
      <w:r w:rsidR="00B706AA" w:rsidRPr="007A7EAA">
        <w:t xml:space="preserve"> </w:t>
      </w:r>
      <w:r w:rsidR="009D06B0">
        <w:t>agricul</w:t>
      </w:r>
      <w:r w:rsidR="00C16515">
        <w:t xml:space="preserve">tural </w:t>
      </w:r>
      <w:r w:rsidR="00B706AA" w:rsidRPr="007A7EAA">
        <w:t>matrices</w:t>
      </w:r>
      <w:r w:rsidR="004D63CD" w:rsidRPr="007A7EAA">
        <w:t xml:space="preserve">; </w:t>
      </w:r>
      <w:r w:rsidR="00B706AA" w:rsidRPr="007A7EAA">
        <w:t>environmental monitoring</w:t>
      </w:r>
      <w:r w:rsidR="009C439B">
        <w:t>;</w:t>
      </w:r>
      <w:r w:rsidR="004F79D1" w:rsidRPr="007A7EAA">
        <w:t xml:space="preserve"> </w:t>
      </w:r>
      <w:r w:rsidR="004D63CD" w:rsidRPr="007A7EAA">
        <w:t>and most recently</w:t>
      </w:r>
      <w:r w:rsidR="009C439B">
        <w:t>,</w:t>
      </w:r>
      <w:r w:rsidR="004D63CD" w:rsidRPr="007A7EAA">
        <w:t xml:space="preserve"> for the regulated analysis of Salmonella </w:t>
      </w:r>
      <w:proofErr w:type="spellStart"/>
      <w:r w:rsidR="009C439B">
        <w:t>s</w:t>
      </w:r>
      <w:r w:rsidR="00C16515">
        <w:t>pp</w:t>
      </w:r>
      <w:proofErr w:type="spellEnd"/>
      <w:r w:rsidR="00C16515">
        <w:t xml:space="preserve"> and </w:t>
      </w:r>
      <w:r w:rsidR="004D63CD" w:rsidRPr="007A7EAA">
        <w:t>serovars in</w:t>
      </w:r>
      <w:r w:rsidR="0017616E" w:rsidRPr="007A7EAA">
        <w:t xml:space="preserve"> </w:t>
      </w:r>
      <w:r w:rsidR="004D63CD" w:rsidRPr="007A7EAA">
        <w:t>Chicken</w:t>
      </w:r>
      <w:r w:rsidR="0017616E" w:rsidRPr="007A7EAA">
        <w:t xml:space="preserve"> and Turkey</w:t>
      </w:r>
      <w:r w:rsidR="004D63CD" w:rsidRPr="007A7EAA">
        <w:t xml:space="preserve">, </w:t>
      </w:r>
      <w:r w:rsidR="00CB79FB" w:rsidRPr="007A7EAA">
        <w:t>to satisfy</w:t>
      </w:r>
      <w:r w:rsidR="004D63CD" w:rsidRPr="007A7EAA">
        <w:t xml:space="preserve"> </w:t>
      </w:r>
      <w:r w:rsidR="00CB79FB" w:rsidRPr="007A7EAA">
        <w:t xml:space="preserve">standards recently proposed </w:t>
      </w:r>
      <w:r w:rsidR="004D63CD" w:rsidRPr="007A7EAA">
        <w:t>by the USDA. This new approach to Salmonella serovar testing,</w:t>
      </w:r>
      <w:r w:rsidR="00784167" w:rsidRPr="007A7EAA">
        <w:t xml:space="preserve"> </w:t>
      </w:r>
      <w:r w:rsidR="004053D1">
        <w:t xml:space="preserve">trademarked as </w:t>
      </w:r>
      <w:r w:rsidR="00784167" w:rsidRPr="007A7EAA">
        <w:t>“</w:t>
      </w:r>
      <w:proofErr w:type="spellStart"/>
      <w:r w:rsidR="00784167" w:rsidRPr="007A7EAA">
        <w:t>Sero</w:t>
      </w:r>
      <w:r w:rsidR="00E740DE" w:rsidRPr="007A7EAA">
        <w:rPr>
          <w:vertAlign w:val="superscript"/>
        </w:rPr>
        <w:t>X</w:t>
      </w:r>
      <w:proofErr w:type="spellEnd"/>
      <w:r w:rsidR="004D63CD" w:rsidRPr="007A7EAA">
        <w:t>,</w:t>
      </w:r>
      <w:r w:rsidR="009C439B">
        <w:t>”</w:t>
      </w:r>
      <w:r w:rsidR="004D63CD" w:rsidRPr="007A7EAA">
        <w:t xml:space="preserve"> will be </w:t>
      </w:r>
      <w:r w:rsidR="00784167" w:rsidRPr="007A7EAA">
        <w:t>highlighted in</w:t>
      </w:r>
      <w:r w:rsidR="004D63CD" w:rsidRPr="007A7EAA">
        <w:t xml:space="preserve"> this </w:t>
      </w:r>
      <w:r w:rsidR="009C439B">
        <w:t>p</w:t>
      </w:r>
      <w:r w:rsidR="004D63CD" w:rsidRPr="007A7EAA">
        <w:t xml:space="preserve">aper. </w:t>
      </w:r>
    </w:p>
    <w:p w14:paraId="31812570" w14:textId="77777777" w:rsidR="009C439B" w:rsidRDefault="003C7A87" w:rsidP="003C7A87">
      <w:pPr>
        <w:spacing w:after="80" w:line="276" w:lineRule="auto"/>
        <w:jc w:val="both"/>
        <w:rPr>
          <w:rFonts w:ascii="Times New Roman" w:hAnsi="Times New Roman" w:cs="Times New Roman"/>
          <w:b/>
          <w:bCs/>
        </w:rPr>
      </w:pPr>
      <w:r w:rsidRPr="007A7EAA">
        <w:rPr>
          <w:rFonts w:ascii="Times New Roman" w:hAnsi="Times New Roman" w:cs="Times New Roman"/>
          <w:b/>
          <w:bCs/>
        </w:rPr>
        <w:t xml:space="preserve">Salmonella Serovar Contamination of the </w:t>
      </w:r>
      <w:r w:rsidR="004053D1">
        <w:rPr>
          <w:rFonts w:ascii="Times New Roman" w:hAnsi="Times New Roman" w:cs="Times New Roman"/>
          <w:b/>
          <w:bCs/>
        </w:rPr>
        <w:t>Poultry and Turkey</w:t>
      </w:r>
      <w:r w:rsidRPr="007A7EAA">
        <w:rPr>
          <w:rFonts w:ascii="Times New Roman" w:hAnsi="Times New Roman" w:cs="Times New Roman"/>
          <w:b/>
          <w:bCs/>
        </w:rPr>
        <w:t xml:space="preserve"> Processing Supply Chain. </w:t>
      </w:r>
    </w:p>
    <w:p w14:paraId="09399FAA" w14:textId="71ED23BE" w:rsidR="003C7A87" w:rsidRPr="007A7EAA" w:rsidRDefault="003C7A87" w:rsidP="003C7A87">
      <w:pPr>
        <w:spacing w:after="80" w:line="276" w:lineRule="auto"/>
        <w:jc w:val="both"/>
        <w:rPr>
          <w:rFonts w:ascii="Times New Roman" w:hAnsi="Times New Roman" w:cs="Times New Roman"/>
        </w:rPr>
      </w:pPr>
      <w:r w:rsidRPr="007A7EAA">
        <w:rPr>
          <w:rFonts w:ascii="Times New Roman" w:hAnsi="Times New Roman" w:cs="Times New Roman"/>
        </w:rPr>
        <w:t xml:space="preserve">Salmonella contamination has risen as a top priority in the food chain, driven by the emergence of pathogenic Salmonella variants, “Serovars” which, increasingly, have been selected (by poor antibiotic stewardship) to become resistant to antibiotic treatment of animals and in the human consumer. The evolution of the Salmonella problem has recently compelled the USDA to suggest that it is not enough to simply detect total Salmonella contamination (Salmonella </w:t>
      </w:r>
      <w:proofErr w:type="spellStart"/>
      <w:r w:rsidRPr="007A7EAA">
        <w:rPr>
          <w:rFonts w:ascii="Times New Roman" w:hAnsi="Times New Roman" w:cs="Times New Roman"/>
        </w:rPr>
        <w:t>spp</w:t>
      </w:r>
      <w:proofErr w:type="spellEnd"/>
      <w:r w:rsidRPr="007A7EAA">
        <w:rPr>
          <w:rFonts w:ascii="Times New Roman" w:hAnsi="Times New Roman" w:cs="Times New Roman"/>
        </w:rPr>
        <w:t xml:space="preserve">) but instead, it becomes crucial to Detect and Discriminate the presence of specific, pathogenic “Salmonella </w:t>
      </w:r>
      <w:r w:rsidRPr="007A7EAA">
        <w:rPr>
          <w:rFonts w:ascii="Times New Roman" w:hAnsi="Times New Roman" w:cs="Times New Roman"/>
        </w:rPr>
        <w:lastRenderedPageBreak/>
        <w:t>Serovars,</w:t>
      </w:r>
      <w:r w:rsidR="009C439B">
        <w:rPr>
          <w:rFonts w:ascii="Times New Roman" w:hAnsi="Times New Roman" w:cs="Times New Roman"/>
        </w:rPr>
        <w:t>”</w:t>
      </w:r>
      <w:r w:rsidRPr="007A7EAA">
        <w:rPr>
          <w:rFonts w:ascii="Times New Roman" w:hAnsi="Times New Roman" w:cs="Times New Roman"/>
        </w:rPr>
        <w:t xml:space="preserve"> as a routine test throughput </w:t>
      </w:r>
      <w:r w:rsidR="009C439B">
        <w:rPr>
          <w:rFonts w:ascii="Times New Roman" w:hAnsi="Times New Roman" w:cs="Times New Roman"/>
        </w:rPr>
        <w:t xml:space="preserve">in </w:t>
      </w:r>
      <w:r w:rsidRPr="007A7EAA">
        <w:rPr>
          <w:rFonts w:ascii="Times New Roman" w:hAnsi="Times New Roman" w:cs="Times New Roman"/>
        </w:rPr>
        <w:t>the food supply chain, especially in the processing of Chicken and Turkey, which are both highly prone to Salmonella infection.</w:t>
      </w:r>
    </w:p>
    <w:p w14:paraId="02AEF362" w14:textId="7F76216C" w:rsidR="003C7A87" w:rsidRPr="007A7EAA" w:rsidRDefault="003C7A87" w:rsidP="003C7A87">
      <w:pPr>
        <w:spacing w:after="80" w:line="276" w:lineRule="auto"/>
        <w:jc w:val="both"/>
        <w:rPr>
          <w:rFonts w:ascii="Times New Roman" w:hAnsi="Times New Roman" w:cs="Times New Roman"/>
        </w:rPr>
      </w:pPr>
      <w:r w:rsidRPr="007A7EAA">
        <w:rPr>
          <w:rFonts w:ascii="Times New Roman" w:hAnsi="Times New Roman" w:cs="Times New Roman"/>
        </w:rPr>
        <w:t xml:space="preserve">Additionally, and perhaps as importantly, testing throughput has become a major concern. The poultry supply chain has become highly industrialized, processing thousands of poultry carcasses per hour in a single factory, to be shipped to national and international </w:t>
      </w:r>
      <w:r w:rsidR="00DF09B7">
        <w:rPr>
          <w:rFonts w:ascii="Times New Roman" w:hAnsi="Times New Roman" w:cs="Times New Roman"/>
        </w:rPr>
        <w:t xml:space="preserve">retail </w:t>
      </w:r>
      <w:r w:rsidRPr="007A7EAA">
        <w:rPr>
          <w:rFonts w:ascii="Times New Roman" w:hAnsi="Times New Roman" w:cs="Times New Roman"/>
        </w:rPr>
        <w:t>markets. Historically, when poultry processing was still a local or regional process, traditional methods of culture based microbial analysis would suffice, in that they provided a slow, but reasonably simple way to detect a single type of Salmonella, over the course of 24 hrs. But more recently, because of the speed, centralization and capacity of the modern poultry supply chain, the traditional culture-based methods are now seen as being too slow and logistically challenging to Detect and Discriminate multiple Serovars fast enough to support Just</w:t>
      </w:r>
      <w:r w:rsidR="009C439B">
        <w:rPr>
          <w:rFonts w:ascii="Times New Roman" w:hAnsi="Times New Roman" w:cs="Times New Roman"/>
        </w:rPr>
        <w:t>-</w:t>
      </w:r>
      <w:r w:rsidRPr="007A7EAA">
        <w:rPr>
          <w:rFonts w:ascii="Times New Roman" w:hAnsi="Times New Roman" w:cs="Times New Roman"/>
        </w:rPr>
        <w:t>in</w:t>
      </w:r>
      <w:r w:rsidR="009C439B">
        <w:rPr>
          <w:rFonts w:ascii="Times New Roman" w:hAnsi="Times New Roman" w:cs="Times New Roman"/>
        </w:rPr>
        <w:t>-</w:t>
      </w:r>
      <w:r w:rsidRPr="007A7EAA">
        <w:rPr>
          <w:rFonts w:ascii="Times New Roman" w:hAnsi="Times New Roman" w:cs="Times New Roman"/>
        </w:rPr>
        <w:t>Time automated poultry processing and distribution.</w:t>
      </w:r>
    </w:p>
    <w:p w14:paraId="40DFC7DC" w14:textId="30551709" w:rsidR="003C7A87" w:rsidRPr="007A7EAA" w:rsidRDefault="003C7A87" w:rsidP="003C7A87">
      <w:pPr>
        <w:spacing w:after="80" w:line="276" w:lineRule="auto"/>
        <w:jc w:val="both"/>
        <w:rPr>
          <w:rFonts w:ascii="Times New Roman" w:hAnsi="Times New Roman" w:cs="Times New Roman"/>
          <w:b/>
          <w:bCs/>
        </w:rPr>
      </w:pPr>
      <w:r w:rsidRPr="007A7EAA">
        <w:rPr>
          <w:rFonts w:ascii="Times New Roman" w:hAnsi="Times New Roman" w:cs="Times New Roman"/>
          <w:b/>
          <w:bCs/>
        </w:rPr>
        <w:t>Enrichment-Free Salmonella</w:t>
      </w:r>
      <w:r w:rsidR="0032480F">
        <w:rPr>
          <w:rFonts w:ascii="Times New Roman" w:hAnsi="Times New Roman" w:cs="Times New Roman"/>
          <w:b/>
          <w:bCs/>
        </w:rPr>
        <w:t xml:space="preserve"> </w:t>
      </w:r>
      <w:proofErr w:type="spellStart"/>
      <w:r w:rsidR="0032480F">
        <w:rPr>
          <w:rFonts w:ascii="Times New Roman" w:hAnsi="Times New Roman" w:cs="Times New Roman"/>
          <w:b/>
          <w:bCs/>
        </w:rPr>
        <w:t>spp</w:t>
      </w:r>
      <w:proofErr w:type="spellEnd"/>
      <w:r w:rsidR="0032480F">
        <w:rPr>
          <w:rFonts w:ascii="Times New Roman" w:hAnsi="Times New Roman" w:cs="Times New Roman"/>
          <w:b/>
          <w:bCs/>
        </w:rPr>
        <w:t xml:space="preserve"> and</w:t>
      </w:r>
      <w:r w:rsidRPr="007A7EAA">
        <w:rPr>
          <w:rFonts w:ascii="Times New Roman" w:hAnsi="Times New Roman" w:cs="Times New Roman"/>
          <w:b/>
          <w:bCs/>
        </w:rPr>
        <w:t xml:space="preserve"> Serovar Testing Enabled by D</w:t>
      </w:r>
      <w:r w:rsidRPr="007A7EAA">
        <w:rPr>
          <w:rFonts w:ascii="Times New Roman" w:hAnsi="Times New Roman" w:cs="Times New Roman"/>
          <w:b/>
          <w:bCs/>
          <w:vertAlign w:val="superscript"/>
        </w:rPr>
        <w:t>3</w:t>
      </w:r>
      <w:r w:rsidRPr="007A7EAA">
        <w:rPr>
          <w:rFonts w:ascii="Times New Roman" w:hAnsi="Times New Roman" w:cs="Times New Roman"/>
          <w:b/>
          <w:bCs/>
        </w:rPr>
        <w:t xml:space="preserve"> Array Technology </w:t>
      </w:r>
    </w:p>
    <w:p w14:paraId="039D498D" w14:textId="2A8B8C08" w:rsidR="003C7A87" w:rsidRPr="007A7EAA" w:rsidRDefault="003C7A87" w:rsidP="003C7A87">
      <w:pPr>
        <w:spacing w:after="80" w:line="276" w:lineRule="auto"/>
        <w:jc w:val="both"/>
        <w:rPr>
          <w:rFonts w:ascii="Times New Roman" w:hAnsi="Times New Roman" w:cs="Times New Roman"/>
        </w:rPr>
      </w:pPr>
      <w:r w:rsidRPr="007A7EAA">
        <w:rPr>
          <w:rFonts w:ascii="Times New Roman" w:hAnsi="Times New Roman" w:cs="Times New Roman"/>
        </w:rPr>
        <w:t xml:space="preserve">The design and deployment of </w:t>
      </w:r>
      <w:proofErr w:type="spellStart"/>
      <w:r w:rsidRPr="007A7EAA">
        <w:rPr>
          <w:rFonts w:ascii="Times New Roman" w:hAnsi="Times New Roman" w:cs="Times New Roman"/>
        </w:rPr>
        <w:t>Sero</w:t>
      </w:r>
      <w:r w:rsidR="00E740DE" w:rsidRPr="007A7EAA">
        <w:rPr>
          <w:rFonts w:ascii="Times New Roman" w:hAnsi="Times New Roman" w:cs="Times New Roman"/>
          <w:vertAlign w:val="superscript"/>
        </w:rPr>
        <w:t>X</w:t>
      </w:r>
      <w:proofErr w:type="spellEnd"/>
      <w:r w:rsidRPr="007A7EAA">
        <w:rPr>
          <w:rFonts w:ascii="Times New Roman" w:hAnsi="Times New Roman" w:cs="Times New Roman"/>
        </w:rPr>
        <w:t xml:space="preserve"> is a direct extension of similar D</w:t>
      </w:r>
      <w:r w:rsidRPr="007A7EAA">
        <w:rPr>
          <w:rFonts w:ascii="Times New Roman" w:hAnsi="Times New Roman" w:cs="Times New Roman"/>
          <w:vertAlign w:val="superscript"/>
        </w:rPr>
        <w:t>3</w:t>
      </w:r>
      <w:r w:rsidRPr="007A7EAA">
        <w:rPr>
          <w:rFonts w:ascii="Times New Roman" w:hAnsi="Times New Roman" w:cs="Times New Roman"/>
        </w:rPr>
        <w:t xml:space="preserve"> Ar</w:t>
      </w:r>
      <w:r w:rsidR="00AE1D7B">
        <w:rPr>
          <w:rFonts w:ascii="Times New Roman" w:hAnsi="Times New Roman" w:cs="Times New Roman"/>
        </w:rPr>
        <w:t>r</w:t>
      </w:r>
      <w:r w:rsidRPr="007A7EAA">
        <w:rPr>
          <w:rFonts w:ascii="Times New Roman" w:hAnsi="Times New Roman" w:cs="Times New Roman"/>
        </w:rPr>
        <w:t>ay</w:t>
      </w:r>
      <w:r w:rsidR="009C439B">
        <w:rPr>
          <w:rFonts w:ascii="Times New Roman" w:hAnsi="Times New Roman" w:cs="Times New Roman"/>
        </w:rPr>
        <w:t>-</w:t>
      </w:r>
      <w:r w:rsidRPr="007A7EAA">
        <w:rPr>
          <w:rFonts w:ascii="Times New Roman" w:hAnsi="Times New Roman" w:cs="Times New Roman"/>
        </w:rPr>
        <w:t>based tests already developed and commercialized by PathogenDx for the Detection, Discrimination and Quantitation of bacterial, fungal and viral pathogens. All are based on the requirement to deliver a true polymicrobial test, without culture based enrichment, delivering a limit of detection near 1CFU/gram/mL as required by regulatory standards. To date, these PathogenDx tests have been awarded AOAC PTM certification for enrichment free pathogen detection at 1CFU/g</w:t>
      </w:r>
      <w:r w:rsidR="000415A8">
        <w:rPr>
          <w:rFonts w:ascii="Times New Roman" w:hAnsi="Times New Roman" w:cs="Times New Roman"/>
        </w:rPr>
        <w:t>ram</w:t>
      </w:r>
      <w:r w:rsidRPr="007A7EAA">
        <w:rPr>
          <w:rFonts w:ascii="Times New Roman" w:hAnsi="Times New Roman" w:cs="Times New Roman"/>
        </w:rPr>
        <w:t>/mL.</w:t>
      </w:r>
    </w:p>
    <w:p w14:paraId="64F244D8" w14:textId="77777777" w:rsidR="007A7EAA" w:rsidRPr="007A7EAA" w:rsidRDefault="007A7EAA" w:rsidP="007A7EAA">
      <w:pPr>
        <w:pStyle w:val="ListParagraph"/>
        <w:spacing w:after="80" w:line="276" w:lineRule="auto"/>
        <w:ind w:left="0"/>
        <w:jc w:val="both"/>
        <w:rPr>
          <w:rFonts w:ascii="Times New Roman" w:eastAsia="DengXian" w:hAnsi="Times New Roman" w:cs="Times New Roman"/>
          <w:b/>
          <w:bCs/>
          <w:lang w:eastAsia="zh-CN"/>
        </w:rPr>
      </w:pPr>
      <w:r w:rsidRPr="007A7EAA">
        <w:rPr>
          <w:rFonts w:ascii="Times New Roman" w:eastAsia="DengXian" w:hAnsi="Times New Roman" w:cs="Times New Roman"/>
          <w:b/>
          <w:bCs/>
          <w:lang w:eastAsia="zh-CN"/>
        </w:rPr>
        <w:t xml:space="preserve">Design Principles Behind </w:t>
      </w:r>
      <w:proofErr w:type="spellStart"/>
      <w:r w:rsidRPr="007A7EAA">
        <w:rPr>
          <w:rFonts w:ascii="Times New Roman" w:eastAsia="DengXian" w:hAnsi="Times New Roman" w:cs="Times New Roman"/>
          <w:b/>
          <w:bCs/>
          <w:lang w:eastAsia="zh-CN"/>
        </w:rPr>
        <w:t>Sero</w:t>
      </w:r>
      <w:r w:rsidRPr="00971859">
        <w:rPr>
          <w:rFonts w:ascii="Times New Roman" w:eastAsia="DengXian" w:hAnsi="Times New Roman" w:cs="Times New Roman"/>
          <w:b/>
          <w:bCs/>
          <w:vertAlign w:val="superscript"/>
          <w:lang w:eastAsia="zh-CN"/>
        </w:rPr>
        <w:t>X</w:t>
      </w:r>
      <w:proofErr w:type="spellEnd"/>
    </w:p>
    <w:p w14:paraId="64BA706B" w14:textId="4883ED1B" w:rsidR="004B3227" w:rsidRPr="007A7EAA" w:rsidRDefault="004B3227" w:rsidP="004B3227">
      <w:pPr>
        <w:spacing w:after="80"/>
        <w:jc w:val="both"/>
        <w:rPr>
          <w:rFonts w:ascii="Times New Roman" w:eastAsia="DengXian" w:hAnsi="Times New Roman" w:cs="Times New Roman"/>
          <w:lang w:eastAsia="zh-CN"/>
        </w:rPr>
      </w:pPr>
      <w:r w:rsidRPr="007A7EAA">
        <w:rPr>
          <w:rFonts w:ascii="Times New Roman" w:eastAsia="DengXian" w:hAnsi="Times New Roman" w:cs="Times New Roman"/>
          <w:b/>
          <w:bCs/>
          <w:lang w:eastAsia="zh-CN"/>
        </w:rPr>
        <w:t>Short Term Strategic Focus.</w:t>
      </w:r>
      <w:r w:rsidRPr="007A7EAA">
        <w:rPr>
          <w:rFonts w:ascii="Times New Roman" w:eastAsia="DengXian" w:hAnsi="Times New Roman" w:cs="Times New Roman"/>
          <w:lang w:eastAsia="zh-CN"/>
        </w:rPr>
        <w:t xml:space="preserve"> </w:t>
      </w:r>
      <w:r w:rsidR="00076596" w:rsidRPr="007A7EAA">
        <w:rPr>
          <w:rFonts w:ascii="Times New Roman" w:eastAsia="DengXian" w:hAnsi="Times New Roman" w:cs="Times New Roman"/>
          <w:lang w:eastAsia="zh-CN"/>
        </w:rPr>
        <w:t xml:space="preserve">On </w:t>
      </w:r>
      <w:r w:rsidRPr="007A7EAA">
        <w:rPr>
          <w:rFonts w:ascii="Times New Roman" w:eastAsia="DengXian" w:hAnsi="Times New Roman" w:cs="Times New Roman"/>
          <w:lang w:eastAsia="zh-CN"/>
        </w:rPr>
        <w:t>July 29, 2024, the USDA provided guidance that it</w:t>
      </w:r>
      <w:r w:rsidR="00700844">
        <w:rPr>
          <w:rFonts w:ascii="Times New Roman" w:eastAsia="DengXian" w:hAnsi="Times New Roman" w:cs="Times New Roman"/>
          <w:lang w:eastAsia="zh-CN"/>
        </w:rPr>
        <w:t xml:space="preserve"> looks to </w:t>
      </w:r>
      <w:r w:rsidRPr="007A7EAA">
        <w:rPr>
          <w:rFonts w:ascii="Times New Roman" w:eastAsia="DengXian" w:hAnsi="Times New Roman" w:cs="Times New Roman"/>
          <w:lang w:eastAsia="zh-CN"/>
        </w:rPr>
        <w:t>regulat</w:t>
      </w:r>
      <w:r w:rsidR="003148A0">
        <w:rPr>
          <w:rFonts w:ascii="Times New Roman" w:eastAsia="DengXian" w:hAnsi="Times New Roman" w:cs="Times New Roman"/>
          <w:lang w:eastAsia="zh-CN"/>
        </w:rPr>
        <w:t>e</w:t>
      </w:r>
      <w:r w:rsidRPr="007A7EAA">
        <w:rPr>
          <w:rFonts w:ascii="Times New Roman" w:eastAsia="DengXian" w:hAnsi="Times New Roman" w:cs="Times New Roman"/>
          <w:lang w:eastAsia="zh-CN"/>
        </w:rPr>
        <w:t xml:space="preserve"> Salmonella </w:t>
      </w:r>
      <w:proofErr w:type="spellStart"/>
      <w:r w:rsidR="003148A0">
        <w:rPr>
          <w:rFonts w:ascii="Times New Roman" w:eastAsia="DengXian" w:hAnsi="Times New Roman" w:cs="Times New Roman"/>
          <w:lang w:eastAsia="zh-CN"/>
        </w:rPr>
        <w:t>spp</w:t>
      </w:r>
      <w:proofErr w:type="spellEnd"/>
      <w:r w:rsidRPr="007A7EAA">
        <w:rPr>
          <w:rFonts w:ascii="Times New Roman" w:eastAsia="DengXian" w:hAnsi="Times New Roman" w:cs="Times New Roman"/>
          <w:lang w:eastAsia="zh-CN"/>
        </w:rPr>
        <w:t xml:space="preserve"> for </w:t>
      </w:r>
      <w:r w:rsidR="00700844">
        <w:rPr>
          <w:rFonts w:ascii="Times New Roman" w:eastAsia="DengXian" w:hAnsi="Times New Roman" w:cs="Times New Roman"/>
          <w:lang w:eastAsia="zh-CN"/>
        </w:rPr>
        <w:t xml:space="preserve">final finished </w:t>
      </w:r>
      <w:r w:rsidRPr="007A7EAA">
        <w:rPr>
          <w:rFonts w:ascii="Times New Roman" w:eastAsia="DengXian" w:hAnsi="Times New Roman" w:cs="Times New Roman"/>
          <w:lang w:eastAsia="zh-CN"/>
        </w:rPr>
        <w:t xml:space="preserve">processed poultry </w:t>
      </w:r>
      <w:r w:rsidR="003148A0">
        <w:rPr>
          <w:rFonts w:ascii="Times New Roman" w:eastAsia="DengXian" w:hAnsi="Times New Roman" w:cs="Times New Roman"/>
          <w:lang w:eastAsia="zh-CN"/>
        </w:rPr>
        <w:t>and turkey</w:t>
      </w:r>
      <w:r w:rsidR="00700844">
        <w:rPr>
          <w:rFonts w:ascii="Times New Roman" w:eastAsia="DengXian" w:hAnsi="Times New Roman" w:cs="Times New Roman"/>
          <w:lang w:eastAsia="zh-CN"/>
        </w:rPr>
        <w:t xml:space="preserve"> before it is shipped to the retail market, and</w:t>
      </w:r>
      <w:r w:rsidR="003148A0">
        <w:rPr>
          <w:rFonts w:ascii="Times New Roman" w:eastAsia="DengXian" w:hAnsi="Times New Roman" w:cs="Times New Roman"/>
          <w:lang w:eastAsia="zh-CN"/>
        </w:rPr>
        <w:t xml:space="preserve"> </w:t>
      </w:r>
      <w:r w:rsidRPr="007A7EAA">
        <w:rPr>
          <w:rFonts w:ascii="Times New Roman" w:eastAsia="DengXian" w:hAnsi="Times New Roman" w:cs="Times New Roman"/>
          <w:lang w:eastAsia="zh-CN"/>
        </w:rPr>
        <w:t xml:space="preserve">will </w:t>
      </w:r>
      <w:r w:rsidR="00700844">
        <w:rPr>
          <w:rFonts w:ascii="Times New Roman" w:eastAsia="DengXian" w:hAnsi="Times New Roman" w:cs="Times New Roman"/>
          <w:lang w:eastAsia="zh-CN"/>
        </w:rPr>
        <w:t xml:space="preserve">also </w:t>
      </w:r>
      <w:r w:rsidRPr="007A7EAA">
        <w:rPr>
          <w:rFonts w:ascii="Times New Roman" w:eastAsia="DengXian" w:hAnsi="Times New Roman" w:cs="Times New Roman"/>
          <w:lang w:eastAsia="zh-CN"/>
        </w:rPr>
        <w:t xml:space="preserve">include Salmonella species (Salmonella </w:t>
      </w:r>
      <w:proofErr w:type="spellStart"/>
      <w:r w:rsidRPr="007A7EAA">
        <w:rPr>
          <w:rFonts w:ascii="Times New Roman" w:eastAsia="DengXian" w:hAnsi="Times New Roman" w:cs="Times New Roman"/>
          <w:lang w:eastAsia="zh-CN"/>
        </w:rPr>
        <w:t>spp</w:t>
      </w:r>
      <w:proofErr w:type="spellEnd"/>
      <w:r w:rsidRPr="007A7EAA">
        <w:rPr>
          <w:rFonts w:ascii="Times New Roman" w:eastAsia="DengXian" w:hAnsi="Times New Roman" w:cs="Times New Roman"/>
          <w:lang w:eastAsia="zh-CN"/>
        </w:rPr>
        <w:t xml:space="preserve">) as required presently but will also be expanded with the added requirement </w:t>
      </w:r>
      <w:r w:rsidR="009C439B">
        <w:rPr>
          <w:rFonts w:ascii="Times New Roman" w:eastAsia="DengXian" w:hAnsi="Times New Roman" w:cs="Times New Roman"/>
          <w:lang w:eastAsia="zh-CN"/>
        </w:rPr>
        <w:t>of</w:t>
      </w:r>
      <w:r w:rsidRPr="007A7EAA">
        <w:rPr>
          <w:rFonts w:ascii="Times New Roman" w:eastAsia="DengXian" w:hAnsi="Times New Roman" w:cs="Times New Roman"/>
          <w:lang w:eastAsia="zh-CN"/>
        </w:rPr>
        <w:t xml:space="preserve"> (5) Serovars</w:t>
      </w:r>
      <w:r w:rsidR="00A10AE0">
        <w:rPr>
          <w:rFonts w:ascii="Times New Roman" w:eastAsia="DengXian" w:hAnsi="Times New Roman" w:cs="Times New Roman"/>
          <w:lang w:eastAsia="zh-CN"/>
        </w:rPr>
        <w:t>. Three of these</w:t>
      </w:r>
      <w:r w:rsidRPr="007A7EAA">
        <w:rPr>
          <w:rFonts w:ascii="Times New Roman" w:eastAsia="DengXian" w:hAnsi="Times New Roman" w:cs="Times New Roman"/>
          <w:lang w:eastAsia="zh-CN"/>
        </w:rPr>
        <w:t xml:space="preserve"> would be tested </w:t>
      </w:r>
      <w:r w:rsidR="00313258">
        <w:rPr>
          <w:rFonts w:ascii="Times New Roman" w:eastAsia="DengXian" w:hAnsi="Times New Roman" w:cs="Times New Roman"/>
          <w:lang w:eastAsia="zh-CN"/>
        </w:rPr>
        <w:t xml:space="preserve">on chicken for </w:t>
      </w:r>
      <w:r w:rsidRPr="007A7EAA">
        <w:rPr>
          <w:rFonts w:ascii="Times New Roman" w:eastAsia="DengXian" w:hAnsi="Times New Roman" w:cs="Times New Roman"/>
          <w:i/>
          <w:iCs/>
          <w:lang w:eastAsia="zh-CN"/>
        </w:rPr>
        <w:t>Typhimurium, Enteritidis, Typhimurium monophasic</w:t>
      </w:r>
      <w:r w:rsidR="00313258">
        <w:rPr>
          <w:rFonts w:ascii="Times New Roman" w:eastAsia="DengXian" w:hAnsi="Times New Roman" w:cs="Times New Roman"/>
          <w:i/>
          <w:iCs/>
          <w:lang w:eastAsia="zh-CN"/>
        </w:rPr>
        <w:t xml:space="preserve">. </w:t>
      </w:r>
      <w:r w:rsidR="00B844FE" w:rsidRPr="00B844FE">
        <w:rPr>
          <w:rFonts w:ascii="Times New Roman" w:eastAsia="DengXian" w:hAnsi="Times New Roman" w:cs="Times New Roman"/>
          <w:lang w:eastAsia="zh-CN"/>
        </w:rPr>
        <w:t>And three Serovars f</w:t>
      </w:r>
      <w:r w:rsidR="00313258" w:rsidRPr="00B844FE">
        <w:rPr>
          <w:rFonts w:ascii="Times New Roman" w:eastAsia="DengXian" w:hAnsi="Times New Roman" w:cs="Times New Roman"/>
          <w:lang w:eastAsia="zh-CN"/>
        </w:rPr>
        <w:t xml:space="preserve">or </w:t>
      </w:r>
      <w:r w:rsidR="00B8348F" w:rsidRPr="00B844FE">
        <w:rPr>
          <w:rFonts w:ascii="Times New Roman" w:eastAsia="DengXian" w:hAnsi="Times New Roman" w:cs="Times New Roman"/>
          <w:lang w:eastAsia="zh-CN"/>
        </w:rPr>
        <w:t>turkey</w:t>
      </w:r>
      <w:r w:rsidR="00B8348F">
        <w:rPr>
          <w:rFonts w:ascii="Times New Roman" w:eastAsia="DengXian" w:hAnsi="Times New Roman" w:cs="Times New Roman"/>
          <w:i/>
          <w:iCs/>
          <w:lang w:eastAsia="zh-CN"/>
        </w:rPr>
        <w:t xml:space="preserve">, </w:t>
      </w:r>
      <w:r w:rsidRPr="007A7EAA">
        <w:rPr>
          <w:rFonts w:ascii="Times New Roman" w:eastAsia="DengXian" w:hAnsi="Times New Roman" w:cs="Times New Roman"/>
          <w:i/>
          <w:iCs/>
          <w:lang w:eastAsia="zh-CN"/>
        </w:rPr>
        <w:t xml:space="preserve">Typhimurium, Hadar and </w:t>
      </w:r>
      <w:proofErr w:type="spellStart"/>
      <w:r w:rsidRPr="007A7EAA">
        <w:rPr>
          <w:rFonts w:ascii="Times New Roman" w:eastAsia="DengXian" w:hAnsi="Times New Roman" w:cs="Times New Roman"/>
          <w:i/>
          <w:iCs/>
          <w:lang w:eastAsia="zh-CN"/>
        </w:rPr>
        <w:t>Muenchen</w:t>
      </w:r>
      <w:proofErr w:type="spellEnd"/>
      <w:r w:rsidRPr="007A7EAA">
        <w:rPr>
          <w:rFonts w:ascii="Times New Roman" w:eastAsia="DengXian" w:hAnsi="Times New Roman" w:cs="Times New Roman"/>
          <w:i/>
          <w:iCs/>
          <w:lang w:eastAsia="zh-CN"/>
        </w:rPr>
        <w:t>.</w:t>
      </w:r>
      <w:r w:rsidRPr="007A7EAA">
        <w:rPr>
          <w:rFonts w:ascii="Times New Roman" w:eastAsia="DengXian" w:hAnsi="Times New Roman" w:cs="Times New Roman"/>
          <w:lang w:eastAsia="zh-CN"/>
        </w:rPr>
        <w:t xml:space="preserve"> In anticipation of those (likely) changes to regulation, we have begun development of a “Regulated” </w:t>
      </w:r>
      <w:proofErr w:type="spellStart"/>
      <w:r w:rsidRPr="007A7EAA">
        <w:rPr>
          <w:rFonts w:ascii="Times New Roman" w:eastAsia="DengXian" w:hAnsi="Times New Roman" w:cs="Times New Roman"/>
          <w:lang w:eastAsia="zh-CN"/>
        </w:rPr>
        <w:t>Sero</w:t>
      </w:r>
      <w:r w:rsidR="00E740DE" w:rsidRPr="007A7EAA">
        <w:rPr>
          <w:rFonts w:ascii="Times New Roman" w:eastAsia="DengXian" w:hAnsi="Times New Roman" w:cs="Times New Roman"/>
          <w:vertAlign w:val="superscript"/>
          <w:lang w:eastAsia="zh-CN"/>
        </w:rPr>
        <w:t>X</w:t>
      </w:r>
      <w:proofErr w:type="spellEnd"/>
      <w:r w:rsidR="00076596" w:rsidRPr="007A7EAA">
        <w:rPr>
          <w:rFonts w:ascii="Times New Roman" w:eastAsia="DengXian" w:hAnsi="Times New Roman" w:cs="Times New Roman"/>
          <w:lang w:eastAsia="zh-CN"/>
        </w:rPr>
        <w:t xml:space="preserve"> </w:t>
      </w:r>
      <w:r w:rsidRPr="007A7EAA">
        <w:rPr>
          <w:rFonts w:ascii="Times New Roman" w:eastAsia="DengXian" w:hAnsi="Times New Roman" w:cs="Times New Roman"/>
          <w:lang w:eastAsia="zh-CN"/>
        </w:rPr>
        <w:t xml:space="preserve">test that will Detect and </w:t>
      </w:r>
      <w:r w:rsidR="004625C7">
        <w:rPr>
          <w:rFonts w:ascii="Times New Roman" w:eastAsia="DengXian" w:hAnsi="Times New Roman" w:cs="Times New Roman"/>
          <w:lang w:eastAsia="zh-CN"/>
        </w:rPr>
        <w:t>Quantify</w:t>
      </w:r>
      <w:r w:rsidRPr="007A7EAA">
        <w:rPr>
          <w:rFonts w:ascii="Times New Roman" w:eastAsia="DengXian" w:hAnsi="Times New Roman" w:cs="Times New Roman"/>
          <w:lang w:eastAsia="zh-CN"/>
        </w:rPr>
        <w:t xml:space="preserve"> Salmonella </w:t>
      </w:r>
      <w:proofErr w:type="spellStart"/>
      <w:r w:rsidRPr="007A7EAA">
        <w:rPr>
          <w:rFonts w:ascii="Times New Roman" w:eastAsia="DengXian" w:hAnsi="Times New Roman" w:cs="Times New Roman"/>
          <w:lang w:eastAsia="zh-CN"/>
        </w:rPr>
        <w:t>spp</w:t>
      </w:r>
      <w:proofErr w:type="spellEnd"/>
      <w:r w:rsidRPr="007A7EAA">
        <w:rPr>
          <w:rFonts w:ascii="Times New Roman" w:eastAsia="DengXian" w:hAnsi="Times New Roman" w:cs="Times New Roman"/>
          <w:lang w:eastAsia="zh-CN"/>
        </w:rPr>
        <w:t>, along with all (5) of the additional serovars as called out by the USDA. As embodied in all other PathogenDx tests for Food and Agriculture applications</w:t>
      </w:r>
      <w:r w:rsidR="009C439B">
        <w:rPr>
          <w:rFonts w:ascii="Times New Roman" w:eastAsia="DengXian" w:hAnsi="Times New Roman" w:cs="Times New Roman"/>
          <w:lang w:eastAsia="zh-CN"/>
        </w:rPr>
        <w:t>,</w:t>
      </w:r>
      <w:r w:rsidRPr="007A7EAA">
        <w:rPr>
          <w:rFonts w:ascii="Times New Roman" w:eastAsia="DengXian" w:hAnsi="Times New Roman" w:cs="Times New Roman"/>
          <w:lang w:eastAsia="zh-CN"/>
        </w:rPr>
        <w:t xml:space="preserve"> </w:t>
      </w:r>
      <w:proofErr w:type="spellStart"/>
      <w:r w:rsidRPr="007A7EAA">
        <w:rPr>
          <w:rFonts w:ascii="Times New Roman" w:eastAsia="DengXian" w:hAnsi="Times New Roman" w:cs="Times New Roman"/>
          <w:lang w:eastAsia="zh-CN"/>
        </w:rPr>
        <w:t>Sero</w:t>
      </w:r>
      <w:r w:rsidR="00E740DE" w:rsidRPr="007A7EAA">
        <w:rPr>
          <w:rFonts w:ascii="Times New Roman" w:eastAsia="DengXian" w:hAnsi="Times New Roman" w:cs="Times New Roman"/>
          <w:vertAlign w:val="superscript"/>
          <w:lang w:eastAsia="zh-CN"/>
        </w:rPr>
        <w:t>X</w:t>
      </w:r>
      <w:proofErr w:type="spellEnd"/>
      <w:r w:rsidRPr="007A7EAA">
        <w:rPr>
          <w:rFonts w:ascii="Times New Roman" w:eastAsia="DengXian" w:hAnsi="Times New Roman" w:cs="Times New Roman"/>
          <w:lang w:eastAsia="zh-CN"/>
        </w:rPr>
        <w:t xml:space="preserve"> is based on the D</w:t>
      </w:r>
      <w:r w:rsidRPr="007A7EAA">
        <w:rPr>
          <w:rFonts w:ascii="Times New Roman" w:eastAsia="DengXian" w:hAnsi="Times New Roman" w:cs="Times New Roman"/>
          <w:vertAlign w:val="superscript"/>
          <w:lang w:eastAsia="zh-CN"/>
        </w:rPr>
        <w:t>3</w:t>
      </w:r>
      <w:r w:rsidRPr="007A7EAA">
        <w:rPr>
          <w:rFonts w:ascii="Times New Roman" w:eastAsia="DengXian" w:hAnsi="Times New Roman" w:cs="Times New Roman"/>
          <w:lang w:eastAsia="zh-CN"/>
        </w:rPr>
        <w:t xml:space="preserve"> Array</w:t>
      </w:r>
      <w:r w:rsidR="009C439B">
        <w:rPr>
          <w:rFonts w:ascii="Times New Roman" w:eastAsia="DengXian" w:hAnsi="Times New Roman" w:cs="Times New Roman"/>
          <w:lang w:eastAsia="zh-CN"/>
        </w:rPr>
        <w:t>™</w:t>
      </w:r>
      <w:r w:rsidRPr="007A7EAA">
        <w:rPr>
          <w:rFonts w:ascii="Times New Roman" w:eastAsia="DengXian" w:hAnsi="Times New Roman" w:cs="Times New Roman"/>
          <w:lang w:eastAsia="zh-CN"/>
        </w:rPr>
        <w:t xml:space="preserve"> platform, in the 96</w:t>
      </w:r>
      <w:r w:rsidR="009C439B">
        <w:rPr>
          <w:rFonts w:ascii="Times New Roman" w:eastAsia="DengXian" w:hAnsi="Times New Roman" w:cs="Times New Roman"/>
          <w:lang w:eastAsia="zh-CN"/>
        </w:rPr>
        <w:t>-</w:t>
      </w:r>
      <w:r w:rsidRPr="007A7EAA">
        <w:rPr>
          <w:rFonts w:ascii="Times New Roman" w:eastAsia="DengXian" w:hAnsi="Times New Roman" w:cs="Times New Roman"/>
          <w:lang w:eastAsia="zh-CN"/>
        </w:rPr>
        <w:t xml:space="preserve">well format, and is based on sample preparation from poultry </w:t>
      </w:r>
      <w:proofErr w:type="spellStart"/>
      <w:r w:rsidRPr="007A7EAA">
        <w:rPr>
          <w:rFonts w:ascii="Times New Roman" w:eastAsia="DengXian" w:hAnsi="Times New Roman" w:cs="Times New Roman"/>
          <w:lang w:eastAsia="zh-CN"/>
        </w:rPr>
        <w:t>rinsates</w:t>
      </w:r>
      <w:proofErr w:type="spellEnd"/>
      <w:r w:rsidRPr="007A7EAA">
        <w:rPr>
          <w:rFonts w:ascii="Times New Roman" w:eastAsia="DengXian" w:hAnsi="Times New Roman" w:cs="Times New Roman"/>
          <w:lang w:eastAsia="zh-CN"/>
        </w:rPr>
        <w:t xml:space="preserve"> without enrichment culture.</w:t>
      </w:r>
    </w:p>
    <w:p w14:paraId="511895F4" w14:textId="77777777" w:rsidR="00971859" w:rsidRDefault="004B3227" w:rsidP="004B3227">
      <w:pPr>
        <w:spacing w:after="80"/>
        <w:jc w:val="both"/>
        <w:rPr>
          <w:rFonts w:ascii="Times New Roman" w:eastAsia="DengXian" w:hAnsi="Times New Roman" w:cs="Times New Roman"/>
          <w:lang w:eastAsia="zh-CN"/>
        </w:rPr>
      </w:pPr>
      <w:r w:rsidRPr="007A7EAA">
        <w:rPr>
          <w:rFonts w:ascii="Times New Roman" w:eastAsia="DengXian" w:hAnsi="Times New Roman" w:cs="Times New Roman"/>
          <w:b/>
          <w:bCs/>
          <w:lang w:eastAsia="zh-CN"/>
        </w:rPr>
        <w:t>Longer Term Regulatory Considerations</w:t>
      </w:r>
    </w:p>
    <w:p w14:paraId="1C8144B6" w14:textId="77777777" w:rsidR="009C439B" w:rsidRDefault="00184029" w:rsidP="00971859">
      <w:pPr>
        <w:spacing w:after="80"/>
        <w:jc w:val="both"/>
        <w:rPr>
          <w:rFonts w:ascii="Times New Roman" w:eastAsia="DengXian" w:hAnsi="Times New Roman" w:cs="Times New Roman"/>
          <w:b/>
          <w:bCs/>
          <w:vertAlign w:val="superscript"/>
          <w:lang w:eastAsia="zh-CN"/>
        </w:rPr>
      </w:pPr>
      <w:r>
        <w:rPr>
          <w:rFonts w:ascii="Times New Roman" w:eastAsia="DengXian" w:hAnsi="Times New Roman" w:cs="Times New Roman"/>
          <w:b/>
          <w:bCs/>
          <w:lang w:eastAsia="zh-CN"/>
        </w:rPr>
        <w:t xml:space="preserve">Addition of </w:t>
      </w:r>
      <w:r w:rsidR="000013C1">
        <w:rPr>
          <w:rFonts w:ascii="Times New Roman" w:eastAsia="DengXian" w:hAnsi="Times New Roman" w:cs="Times New Roman"/>
          <w:b/>
          <w:bCs/>
          <w:lang w:eastAsia="zh-CN"/>
        </w:rPr>
        <w:t xml:space="preserve">Vaccine genes to </w:t>
      </w:r>
      <w:r w:rsidR="004B3227" w:rsidRPr="007A7EAA">
        <w:rPr>
          <w:rFonts w:ascii="Times New Roman" w:eastAsia="DengXian" w:hAnsi="Times New Roman" w:cs="Times New Roman"/>
          <w:b/>
          <w:bCs/>
          <w:lang w:eastAsia="zh-CN"/>
        </w:rPr>
        <w:t xml:space="preserve">Regulated </w:t>
      </w:r>
      <w:proofErr w:type="spellStart"/>
      <w:r w:rsidR="004B3227" w:rsidRPr="007A7EAA">
        <w:rPr>
          <w:rFonts w:ascii="Times New Roman" w:eastAsia="DengXian" w:hAnsi="Times New Roman" w:cs="Times New Roman"/>
          <w:b/>
          <w:bCs/>
          <w:lang w:eastAsia="zh-CN"/>
        </w:rPr>
        <w:t>Sero</w:t>
      </w:r>
      <w:r w:rsidR="00076596" w:rsidRPr="007A7EAA">
        <w:rPr>
          <w:rFonts w:ascii="Times New Roman" w:eastAsia="DengXian" w:hAnsi="Times New Roman" w:cs="Times New Roman"/>
          <w:b/>
          <w:bCs/>
          <w:vertAlign w:val="superscript"/>
          <w:lang w:eastAsia="zh-CN"/>
        </w:rPr>
        <w:t>x</w:t>
      </w:r>
      <w:proofErr w:type="spellEnd"/>
      <w:r w:rsidR="004B3227" w:rsidRPr="007A7EAA">
        <w:rPr>
          <w:rFonts w:ascii="Times New Roman" w:eastAsia="DengXian" w:hAnsi="Times New Roman" w:cs="Times New Roman"/>
          <w:b/>
          <w:bCs/>
          <w:vertAlign w:val="superscript"/>
          <w:lang w:eastAsia="zh-CN"/>
        </w:rPr>
        <w:t xml:space="preserve"> </w:t>
      </w:r>
    </w:p>
    <w:p w14:paraId="0B57E9DE" w14:textId="4140B9D1" w:rsidR="004B3227" w:rsidRPr="007A7EAA" w:rsidRDefault="004B3227" w:rsidP="00971859">
      <w:pPr>
        <w:spacing w:after="80"/>
        <w:jc w:val="both"/>
        <w:rPr>
          <w:rFonts w:ascii="Times New Roman" w:eastAsia="DengXian" w:hAnsi="Times New Roman" w:cs="Times New Roman"/>
          <w:lang w:eastAsia="zh-CN"/>
        </w:rPr>
      </w:pPr>
      <w:r w:rsidRPr="007A7EAA">
        <w:rPr>
          <w:rFonts w:ascii="Times New Roman" w:eastAsia="DengXian" w:hAnsi="Times New Roman" w:cs="Times New Roman"/>
          <w:lang w:eastAsia="zh-CN"/>
        </w:rPr>
        <w:t xml:space="preserve">There are at least 2,500 known Salmonella </w:t>
      </w:r>
      <w:r w:rsidR="009C439B">
        <w:rPr>
          <w:rFonts w:ascii="Times New Roman" w:eastAsia="DengXian" w:hAnsi="Times New Roman" w:cs="Times New Roman"/>
          <w:lang w:eastAsia="zh-CN"/>
        </w:rPr>
        <w:t>S</w:t>
      </w:r>
      <w:r w:rsidRPr="007A7EAA">
        <w:rPr>
          <w:rFonts w:ascii="Times New Roman" w:eastAsia="DengXian" w:hAnsi="Times New Roman" w:cs="Times New Roman"/>
          <w:lang w:eastAsia="zh-CN"/>
        </w:rPr>
        <w:t xml:space="preserve">erovars, both natural and man-made. We are building into </w:t>
      </w:r>
      <w:proofErr w:type="spellStart"/>
      <w:r w:rsidRPr="007A7EAA">
        <w:rPr>
          <w:rFonts w:ascii="Times New Roman" w:eastAsia="DengXian" w:hAnsi="Times New Roman" w:cs="Times New Roman"/>
          <w:lang w:eastAsia="zh-CN"/>
        </w:rPr>
        <w:t>Sero</w:t>
      </w:r>
      <w:r w:rsidR="00E740DE" w:rsidRPr="007A7EAA">
        <w:rPr>
          <w:rFonts w:ascii="Times New Roman" w:eastAsia="DengXian" w:hAnsi="Times New Roman" w:cs="Times New Roman"/>
          <w:vertAlign w:val="superscript"/>
          <w:lang w:eastAsia="zh-CN"/>
        </w:rPr>
        <w:t>X</w:t>
      </w:r>
      <w:proofErr w:type="spellEnd"/>
      <w:r w:rsidRPr="007A7EAA">
        <w:rPr>
          <w:rFonts w:ascii="Times New Roman" w:eastAsia="DengXian" w:hAnsi="Times New Roman" w:cs="Times New Roman"/>
          <w:lang w:eastAsia="zh-CN"/>
        </w:rPr>
        <w:t xml:space="preserve"> the capacity to accommodate a much larger set of “Serovars of Concern</w:t>
      </w:r>
      <w:r w:rsidR="009C439B">
        <w:rPr>
          <w:rFonts w:ascii="Times New Roman" w:eastAsia="DengXian" w:hAnsi="Times New Roman" w:cs="Times New Roman"/>
          <w:lang w:eastAsia="zh-CN"/>
        </w:rPr>
        <w:t xml:space="preserve">.” </w:t>
      </w:r>
      <w:r w:rsidRPr="007A7EAA">
        <w:rPr>
          <w:rFonts w:ascii="Times New Roman" w:eastAsia="DengXian" w:hAnsi="Times New Roman" w:cs="Times New Roman"/>
          <w:lang w:eastAsia="zh-CN"/>
        </w:rPr>
        <w:t xml:space="preserve">The first of such additional serovars can be seen in our present “Regulated” </w:t>
      </w:r>
      <w:proofErr w:type="spellStart"/>
      <w:r w:rsidRPr="007A7EAA">
        <w:rPr>
          <w:rFonts w:ascii="Times New Roman" w:eastAsia="DengXian" w:hAnsi="Times New Roman" w:cs="Times New Roman"/>
          <w:lang w:eastAsia="zh-CN"/>
        </w:rPr>
        <w:t>Sero</w:t>
      </w:r>
      <w:r w:rsidR="00E740DE" w:rsidRPr="007A7EAA">
        <w:rPr>
          <w:rFonts w:ascii="Times New Roman" w:eastAsia="DengXian" w:hAnsi="Times New Roman" w:cs="Times New Roman"/>
          <w:vertAlign w:val="superscript"/>
          <w:lang w:eastAsia="zh-CN"/>
        </w:rPr>
        <w:t>X</w:t>
      </w:r>
      <w:proofErr w:type="spellEnd"/>
      <w:r w:rsidRPr="007A7EAA">
        <w:rPr>
          <w:rFonts w:ascii="Times New Roman" w:eastAsia="DengXian" w:hAnsi="Times New Roman" w:cs="Times New Roman"/>
          <w:lang w:eastAsia="zh-CN"/>
        </w:rPr>
        <w:t xml:space="preserve"> test</w:t>
      </w:r>
      <w:r w:rsidR="009C439B">
        <w:rPr>
          <w:rFonts w:ascii="Times New Roman" w:eastAsia="DengXian" w:hAnsi="Times New Roman" w:cs="Times New Roman"/>
          <w:lang w:eastAsia="zh-CN"/>
        </w:rPr>
        <w:t>,</w:t>
      </w:r>
      <w:r w:rsidRPr="007A7EAA">
        <w:rPr>
          <w:rFonts w:ascii="Times New Roman" w:eastAsia="DengXian" w:hAnsi="Times New Roman" w:cs="Times New Roman"/>
          <w:lang w:eastAsia="zh-CN"/>
        </w:rPr>
        <w:t xml:space="preserve"> where we propose to add the (2) commercial live, attenuated Salmonella poultry vaccine </w:t>
      </w:r>
      <w:r w:rsidR="009C439B">
        <w:rPr>
          <w:rFonts w:ascii="Times New Roman" w:eastAsia="DengXian" w:hAnsi="Times New Roman" w:cs="Times New Roman"/>
          <w:lang w:eastAsia="zh-CN"/>
        </w:rPr>
        <w:t>S</w:t>
      </w:r>
      <w:r w:rsidRPr="007A7EAA">
        <w:rPr>
          <w:rFonts w:ascii="Times New Roman" w:eastAsia="DengXian" w:hAnsi="Times New Roman" w:cs="Times New Roman"/>
          <w:lang w:eastAsia="zh-CN"/>
        </w:rPr>
        <w:t>erovars (</w:t>
      </w:r>
      <w:proofErr w:type="spellStart"/>
      <w:r w:rsidRPr="007A7EAA">
        <w:rPr>
          <w:rFonts w:ascii="Times New Roman" w:eastAsia="DengXian" w:hAnsi="Times New Roman" w:cs="Times New Roman"/>
          <w:lang w:eastAsia="zh-CN"/>
        </w:rPr>
        <w:t>PoulVac</w:t>
      </w:r>
      <w:proofErr w:type="spellEnd"/>
      <w:r w:rsidRPr="007A7EAA">
        <w:rPr>
          <w:rFonts w:ascii="Times New Roman" w:eastAsia="DengXian" w:hAnsi="Times New Roman" w:cs="Times New Roman"/>
          <w:lang w:eastAsia="zh-CN"/>
        </w:rPr>
        <w:t xml:space="preserve"> St and Megan Vac 1) and the profoundly antibiotic Typhimurium variant DT104, which has been a required Salmonella test in Canada and in the EU for several years and could become part of USDA requirements at some point.</w:t>
      </w:r>
    </w:p>
    <w:p w14:paraId="504E6AAC" w14:textId="77777777" w:rsidR="009C439B" w:rsidRDefault="009C439B" w:rsidP="004B3227">
      <w:pPr>
        <w:spacing w:after="80"/>
        <w:jc w:val="both"/>
        <w:rPr>
          <w:rFonts w:ascii="Times New Roman" w:eastAsia="DengXian" w:hAnsi="Times New Roman" w:cs="Times New Roman"/>
          <w:b/>
          <w:bCs/>
          <w:lang w:eastAsia="zh-CN"/>
        </w:rPr>
      </w:pPr>
    </w:p>
    <w:p w14:paraId="15821F6B" w14:textId="3BFC1214" w:rsidR="009C439B" w:rsidRDefault="004B3227" w:rsidP="004B3227">
      <w:pPr>
        <w:spacing w:after="80"/>
        <w:jc w:val="both"/>
        <w:rPr>
          <w:rFonts w:ascii="Times New Roman" w:eastAsia="DengXian" w:hAnsi="Times New Roman" w:cs="Times New Roman"/>
          <w:lang w:eastAsia="zh-CN"/>
        </w:rPr>
      </w:pPr>
      <w:r w:rsidRPr="007A7EAA">
        <w:rPr>
          <w:rFonts w:ascii="Times New Roman" w:eastAsia="DengXian" w:hAnsi="Times New Roman" w:cs="Times New Roman"/>
          <w:b/>
          <w:bCs/>
          <w:lang w:eastAsia="zh-CN"/>
        </w:rPr>
        <w:lastRenderedPageBreak/>
        <w:t xml:space="preserve">Research Use Only </w:t>
      </w:r>
      <w:proofErr w:type="spellStart"/>
      <w:r w:rsidRPr="007A7EAA">
        <w:rPr>
          <w:rFonts w:ascii="Times New Roman" w:eastAsia="DengXian" w:hAnsi="Times New Roman" w:cs="Times New Roman"/>
          <w:b/>
          <w:bCs/>
          <w:lang w:eastAsia="zh-CN"/>
        </w:rPr>
        <w:t>Sero</w:t>
      </w:r>
      <w:r w:rsidR="00E740DE" w:rsidRPr="007A7EAA">
        <w:rPr>
          <w:rFonts w:ascii="Times New Roman" w:eastAsia="DengXian" w:hAnsi="Times New Roman" w:cs="Times New Roman"/>
          <w:b/>
          <w:bCs/>
          <w:vertAlign w:val="superscript"/>
          <w:lang w:eastAsia="zh-CN"/>
        </w:rPr>
        <w:t>X</w:t>
      </w:r>
      <w:proofErr w:type="spellEnd"/>
      <w:r w:rsidRPr="007A7EAA">
        <w:rPr>
          <w:rFonts w:ascii="Times New Roman" w:eastAsia="DengXian" w:hAnsi="Times New Roman" w:cs="Times New Roman"/>
          <w:b/>
          <w:bCs/>
          <w:lang w:eastAsia="zh-CN"/>
        </w:rPr>
        <w:t>.</w:t>
      </w:r>
      <w:r w:rsidRPr="007A7EAA">
        <w:rPr>
          <w:rFonts w:ascii="Times New Roman" w:eastAsia="DengXian" w:hAnsi="Times New Roman" w:cs="Times New Roman"/>
          <w:lang w:eastAsia="zh-CN"/>
        </w:rPr>
        <w:t xml:space="preserve"> </w:t>
      </w:r>
    </w:p>
    <w:p w14:paraId="59401CEA" w14:textId="6B256AE1" w:rsidR="00E75ACF" w:rsidRDefault="00E75ACF" w:rsidP="004B3227">
      <w:pPr>
        <w:spacing w:after="80"/>
        <w:jc w:val="both"/>
        <w:rPr>
          <w:rFonts w:ascii="Times New Roman" w:eastAsia="DengXian" w:hAnsi="Times New Roman" w:cs="Times New Roman"/>
          <w:lang w:eastAsia="zh-CN"/>
        </w:rPr>
      </w:pPr>
      <w:r>
        <w:rPr>
          <w:rFonts w:ascii="Times New Roman" w:eastAsia="DengXian" w:hAnsi="Times New Roman" w:cs="Times New Roman"/>
          <w:lang w:eastAsia="zh-CN"/>
        </w:rPr>
        <w:t xml:space="preserve">Beyond </w:t>
      </w:r>
      <w:proofErr w:type="spellStart"/>
      <w:r w:rsidRPr="009C439B">
        <w:rPr>
          <w:rFonts w:ascii="Times New Roman" w:eastAsia="DengXian" w:hAnsi="Times New Roman" w:cs="Times New Roman"/>
          <w:i/>
          <w:iCs/>
          <w:lang w:eastAsia="zh-CN"/>
        </w:rPr>
        <w:t>Enteriditis</w:t>
      </w:r>
      <w:proofErr w:type="spellEnd"/>
      <w:r>
        <w:rPr>
          <w:rFonts w:ascii="Times New Roman" w:eastAsia="DengXian" w:hAnsi="Times New Roman" w:cs="Times New Roman"/>
          <w:lang w:eastAsia="zh-CN"/>
        </w:rPr>
        <w:t xml:space="preserve">, </w:t>
      </w:r>
      <w:proofErr w:type="spellStart"/>
      <w:r w:rsidRPr="009C439B">
        <w:rPr>
          <w:rFonts w:ascii="Times New Roman" w:eastAsia="DengXian" w:hAnsi="Times New Roman" w:cs="Times New Roman"/>
          <w:i/>
          <w:iCs/>
          <w:lang w:eastAsia="zh-CN"/>
        </w:rPr>
        <w:t>Typhimirium</w:t>
      </w:r>
      <w:proofErr w:type="spellEnd"/>
      <w:r>
        <w:rPr>
          <w:rFonts w:ascii="Times New Roman" w:eastAsia="DengXian" w:hAnsi="Times New Roman" w:cs="Times New Roman"/>
          <w:lang w:eastAsia="zh-CN"/>
        </w:rPr>
        <w:t xml:space="preserve"> and </w:t>
      </w:r>
      <w:r w:rsidRPr="009C439B">
        <w:rPr>
          <w:rFonts w:ascii="Times New Roman" w:eastAsia="DengXian" w:hAnsi="Times New Roman" w:cs="Times New Roman"/>
          <w:i/>
          <w:iCs/>
          <w:lang w:eastAsia="zh-CN"/>
        </w:rPr>
        <w:t>I4,[5],12:i</w:t>
      </w:r>
      <w:r>
        <w:rPr>
          <w:rFonts w:ascii="Times New Roman" w:eastAsia="DengXian" w:hAnsi="Times New Roman" w:cs="Times New Roman"/>
          <w:lang w:eastAsia="zh-CN"/>
        </w:rPr>
        <w:t>:- (</w:t>
      </w:r>
      <w:r w:rsidRPr="009C439B">
        <w:rPr>
          <w:rFonts w:ascii="Times New Roman" w:eastAsia="DengXian" w:hAnsi="Times New Roman" w:cs="Times New Roman"/>
          <w:i/>
          <w:iCs/>
          <w:lang w:eastAsia="zh-CN"/>
        </w:rPr>
        <w:t xml:space="preserve">Monophasic </w:t>
      </w:r>
      <w:proofErr w:type="spellStart"/>
      <w:r w:rsidRPr="009C439B">
        <w:rPr>
          <w:rFonts w:ascii="Times New Roman" w:eastAsia="DengXian" w:hAnsi="Times New Roman" w:cs="Times New Roman"/>
          <w:i/>
          <w:iCs/>
          <w:lang w:eastAsia="zh-CN"/>
        </w:rPr>
        <w:t>Typhimirium</w:t>
      </w:r>
      <w:proofErr w:type="spellEnd"/>
      <w:r>
        <w:rPr>
          <w:rFonts w:ascii="Times New Roman" w:eastAsia="DengXian" w:hAnsi="Times New Roman" w:cs="Times New Roman"/>
          <w:lang w:eastAsia="zh-CN"/>
        </w:rPr>
        <w:t>),</w:t>
      </w:r>
      <w:r w:rsidR="000C1187">
        <w:rPr>
          <w:rFonts w:ascii="Times New Roman" w:eastAsia="DengXian" w:hAnsi="Times New Roman" w:cs="Times New Roman"/>
          <w:lang w:eastAsia="zh-CN"/>
        </w:rPr>
        <w:t xml:space="preserve"> </w:t>
      </w:r>
      <w:proofErr w:type="spellStart"/>
      <w:r w:rsidR="000C1187" w:rsidRPr="009C439B">
        <w:rPr>
          <w:rFonts w:ascii="Times New Roman" w:eastAsia="DengXian" w:hAnsi="Times New Roman" w:cs="Times New Roman"/>
          <w:i/>
          <w:iCs/>
          <w:lang w:eastAsia="zh-CN"/>
        </w:rPr>
        <w:t>Muenchen</w:t>
      </w:r>
      <w:proofErr w:type="spellEnd"/>
      <w:r w:rsidR="000C1187">
        <w:rPr>
          <w:rFonts w:ascii="Times New Roman" w:eastAsia="DengXian" w:hAnsi="Times New Roman" w:cs="Times New Roman"/>
          <w:lang w:eastAsia="zh-CN"/>
        </w:rPr>
        <w:t xml:space="preserve">, and </w:t>
      </w:r>
      <w:r w:rsidR="000C1187" w:rsidRPr="009C439B">
        <w:rPr>
          <w:rFonts w:ascii="Times New Roman" w:eastAsia="DengXian" w:hAnsi="Times New Roman" w:cs="Times New Roman"/>
          <w:i/>
          <w:iCs/>
          <w:lang w:eastAsia="zh-CN"/>
        </w:rPr>
        <w:t>Hadar</w:t>
      </w:r>
      <w:r w:rsidR="000C1187">
        <w:rPr>
          <w:rFonts w:ascii="Times New Roman" w:eastAsia="DengXian" w:hAnsi="Times New Roman" w:cs="Times New Roman"/>
          <w:lang w:eastAsia="zh-CN"/>
        </w:rPr>
        <w:t>,</w:t>
      </w:r>
      <w:r>
        <w:rPr>
          <w:rFonts w:ascii="Times New Roman" w:eastAsia="DengXian" w:hAnsi="Times New Roman" w:cs="Times New Roman"/>
          <w:lang w:eastAsia="zh-CN"/>
        </w:rPr>
        <w:t xml:space="preserve"> the USDA noted that the following </w:t>
      </w:r>
      <w:r w:rsidR="00AF701E">
        <w:rPr>
          <w:rFonts w:ascii="Times New Roman" w:eastAsia="DengXian" w:hAnsi="Times New Roman" w:cs="Times New Roman"/>
          <w:lang w:eastAsia="zh-CN"/>
        </w:rPr>
        <w:t>“</w:t>
      </w:r>
      <w:r>
        <w:rPr>
          <w:rFonts w:ascii="Times New Roman" w:eastAsia="DengXian" w:hAnsi="Times New Roman" w:cs="Times New Roman"/>
          <w:lang w:eastAsia="zh-CN"/>
        </w:rPr>
        <w:t>Serovars</w:t>
      </w:r>
      <w:r w:rsidR="00AF701E">
        <w:rPr>
          <w:rFonts w:ascii="Times New Roman" w:eastAsia="DengXian" w:hAnsi="Times New Roman" w:cs="Times New Roman"/>
          <w:lang w:eastAsia="zh-CN"/>
        </w:rPr>
        <w:t xml:space="preserve"> of Concern”</w:t>
      </w:r>
      <w:r>
        <w:rPr>
          <w:rFonts w:ascii="Times New Roman" w:eastAsia="DengXian" w:hAnsi="Times New Roman" w:cs="Times New Roman"/>
          <w:lang w:eastAsia="zh-CN"/>
        </w:rPr>
        <w:t xml:space="preserve"> </w:t>
      </w:r>
      <w:r w:rsidR="008E4EBC">
        <w:rPr>
          <w:rFonts w:ascii="Times New Roman" w:eastAsia="DengXian" w:hAnsi="Times New Roman" w:cs="Times New Roman"/>
          <w:lang w:eastAsia="zh-CN"/>
        </w:rPr>
        <w:t xml:space="preserve">also </w:t>
      </w:r>
      <w:r>
        <w:rPr>
          <w:rFonts w:ascii="Times New Roman" w:eastAsia="DengXian" w:hAnsi="Times New Roman" w:cs="Times New Roman"/>
          <w:lang w:eastAsia="zh-CN"/>
        </w:rPr>
        <w:t>contributed to 85% of human infections</w:t>
      </w:r>
      <w:r w:rsidR="008E4EBC">
        <w:rPr>
          <w:rFonts w:ascii="Times New Roman" w:eastAsia="DengXian" w:hAnsi="Times New Roman" w:cs="Times New Roman"/>
          <w:lang w:eastAsia="zh-CN"/>
        </w:rPr>
        <w:t xml:space="preserve">: </w:t>
      </w:r>
      <w:r w:rsidR="00A859C1" w:rsidRPr="009C439B">
        <w:rPr>
          <w:rFonts w:ascii="Times New Roman" w:eastAsia="DengXian" w:hAnsi="Times New Roman" w:cs="Times New Roman"/>
          <w:i/>
          <w:iCs/>
          <w:lang w:eastAsia="zh-CN"/>
        </w:rPr>
        <w:t>Heidelberg</w:t>
      </w:r>
      <w:r w:rsidR="00A859C1">
        <w:rPr>
          <w:rFonts w:ascii="Times New Roman" w:eastAsia="DengXian" w:hAnsi="Times New Roman" w:cs="Times New Roman"/>
          <w:lang w:eastAsia="zh-CN"/>
        </w:rPr>
        <w:t xml:space="preserve">, </w:t>
      </w:r>
      <w:r w:rsidR="00A859C1" w:rsidRPr="009C439B">
        <w:rPr>
          <w:rFonts w:ascii="Times New Roman" w:eastAsia="DengXian" w:hAnsi="Times New Roman" w:cs="Times New Roman"/>
          <w:i/>
          <w:iCs/>
          <w:lang w:eastAsia="zh-CN"/>
        </w:rPr>
        <w:t>Montevideo</w:t>
      </w:r>
      <w:r w:rsidR="00A859C1">
        <w:rPr>
          <w:rFonts w:ascii="Times New Roman" w:eastAsia="DengXian" w:hAnsi="Times New Roman" w:cs="Times New Roman"/>
          <w:lang w:eastAsia="zh-CN"/>
        </w:rPr>
        <w:t xml:space="preserve">, </w:t>
      </w:r>
      <w:proofErr w:type="spellStart"/>
      <w:r w:rsidR="00A859C1" w:rsidRPr="009C439B">
        <w:rPr>
          <w:rFonts w:ascii="Times New Roman" w:eastAsia="DengXian" w:hAnsi="Times New Roman" w:cs="Times New Roman"/>
          <w:i/>
          <w:iCs/>
          <w:lang w:eastAsia="zh-CN"/>
        </w:rPr>
        <w:t>Infantis</w:t>
      </w:r>
      <w:proofErr w:type="spellEnd"/>
      <w:r w:rsidR="00A859C1">
        <w:rPr>
          <w:rFonts w:ascii="Times New Roman" w:eastAsia="DengXian" w:hAnsi="Times New Roman" w:cs="Times New Roman"/>
          <w:lang w:eastAsia="zh-CN"/>
        </w:rPr>
        <w:t xml:space="preserve">, </w:t>
      </w:r>
      <w:r w:rsidR="00AF701E">
        <w:rPr>
          <w:rFonts w:ascii="Times New Roman" w:eastAsia="DengXian" w:hAnsi="Times New Roman" w:cs="Times New Roman"/>
          <w:lang w:eastAsia="zh-CN"/>
        </w:rPr>
        <w:t xml:space="preserve">and </w:t>
      </w:r>
      <w:r w:rsidR="00AF701E" w:rsidRPr="009C439B">
        <w:rPr>
          <w:rFonts w:ascii="Times New Roman" w:eastAsia="DengXian" w:hAnsi="Times New Roman" w:cs="Times New Roman"/>
          <w:i/>
          <w:iCs/>
          <w:lang w:eastAsia="zh-CN"/>
        </w:rPr>
        <w:t>Thompson</w:t>
      </w:r>
      <w:r w:rsidR="00AF701E">
        <w:rPr>
          <w:rFonts w:ascii="Times New Roman" w:eastAsia="DengXian" w:hAnsi="Times New Roman" w:cs="Times New Roman"/>
          <w:lang w:eastAsia="zh-CN"/>
        </w:rPr>
        <w:t>.</w:t>
      </w:r>
      <w:r w:rsidR="008E4EBC">
        <w:rPr>
          <w:rFonts w:ascii="Times New Roman" w:eastAsia="DengXian" w:hAnsi="Times New Roman" w:cs="Times New Roman"/>
          <w:lang w:eastAsia="zh-CN"/>
        </w:rPr>
        <w:t xml:space="preserve"> </w:t>
      </w:r>
    </w:p>
    <w:p w14:paraId="42C247B5" w14:textId="3C325BEC" w:rsidR="004C6E9F" w:rsidRPr="007A7EAA" w:rsidRDefault="004B3227" w:rsidP="004B3227">
      <w:pPr>
        <w:spacing w:after="80"/>
        <w:jc w:val="both"/>
        <w:rPr>
          <w:rFonts w:ascii="Times New Roman" w:eastAsia="DengXian" w:hAnsi="Times New Roman" w:cs="Times New Roman"/>
          <w:lang w:eastAsia="zh-CN"/>
        </w:rPr>
      </w:pPr>
      <w:r w:rsidRPr="007A7EAA">
        <w:rPr>
          <w:rFonts w:ascii="Times New Roman" w:eastAsia="DengXian" w:hAnsi="Times New Roman" w:cs="Times New Roman"/>
          <w:lang w:eastAsia="zh-CN"/>
        </w:rPr>
        <w:t xml:space="preserve">We have also chosen to develop and sell a “RUO” version of the </w:t>
      </w:r>
      <w:proofErr w:type="spellStart"/>
      <w:r w:rsidRPr="007A7EAA">
        <w:rPr>
          <w:rFonts w:ascii="Times New Roman" w:eastAsia="DengXian" w:hAnsi="Times New Roman" w:cs="Times New Roman"/>
          <w:lang w:eastAsia="zh-CN"/>
        </w:rPr>
        <w:t>Sero</w:t>
      </w:r>
      <w:r w:rsidR="00663071" w:rsidRPr="007A7EAA">
        <w:rPr>
          <w:rFonts w:ascii="Times New Roman" w:eastAsia="DengXian" w:hAnsi="Times New Roman" w:cs="Times New Roman"/>
          <w:vertAlign w:val="superscript"/>
          <w:lang w:eastAsia="zh-CN"/>
        </w:rPr>
        <w:t>x</w:t>
      </w:r>
      <w:proofErr w:type="spellEnd"/>
      <w:r w:rsidRPr="007A7EAA">
        <w:rPr>
          <w:rFonts w:ascii="Times New Roman" w:eastAsia="DengXian" w:hAnsi="Times New Roman" w:cs="Times New Roman"/>
          <w:vertAlign w:val="superscript"/>
          <w:lang w:eastAsia="zh-CN"/>
        </w:rPr>
        <w:t xml:space="preserve"> </w:t>
      </w:r>
      <w:r w:rsidRPr="007A7EAA">
        <w:rPr>
          <w:rFonts w:ascii="Times New Roman" w:eastAsia="DengXian" w:hAnsi="Times New Roman" w:cs="Times New Roman"/>
          <w:lang w:eastAsia="zh-CN"/>
        </w:rPr>
        <w:t xml:space="preserve">test. It includes the same content as the “Regulated” </w:t>
      </w:r>
      <w:proofErr w:type="spellStart"/>
      <w:r w:rsidRPr="007A7EAA">
        <w:rPr>
          <w:rFonts w:ascii="Times New Roman" w:eastAsia="DengXian" w:hAnsi="Times New Roman" w:cs="Times New Roman"/>
          <w:lang w:eastAsia="zh-CN"/>
        </w:rPr>
        <w:t>Sero</w:t>
      </w:r>
      <w:r w:rsidR="00663071" w:rsidRPr="007A7EAA">
        <w:rPr>
          <w:rFonts w:ascii="Times New Roman" w:eastAsia="DengXian" w:hAnsi="Times New Roman" w:cs="Times New Roman"/>
          <w:vertAlign w:val="superscript"/>
          <w:lang w:eastAsia="zh-CN"/>
        </w:rPr>
        <w:t>x</w:t>
      </w:r>
      <w:proofErr w:type="spellEnd"/>
      <w:r w:rsidRPr="007A7EAA">
        <w:rPr>
          <w:rFonts w:ascii="Times New Roman" w:eastAsia="DengXian" w:hAnsi="Times New Roman" w:cs="Times New Roman"/>
          <w:lang w:eastAsia="zh-CN"/>
        </w:rPr>
        <w:t xml:space="preserve"> test</w:t>
      </w:r>
      <w:r w:rsidR="00663071" w:rsidRPr="007A7EAA">
        <w:rPr>
          <w:rFonts w:ascii="Times New Roman" w:eastAsia="DengXian" w:hAnsi="Times New Roman" w:cs="Times New Roman"/>
          <w:lang w:eastAsia="zh-CN"/>
        </w:rPr>
        <w:t xml:space="preserve">, </w:t>
      </w:r>
      <w:r w:rsidRPr="007A7EAA">
        <w:rPr>
          <w:rFonts w:ascii="Times New Roman" w:eastAsia="DengXian" w:hAnsi="Times New Roman" w:cs="Times New Roman"/>
          <w:lang w:eastAsia="zh-CN"/>
        </w:rPr>
        <w:t xml:space="preserve">but comprises a larger set of “Serovars of Concern” especially those which are known to be highly pathogenic in </w:t>
      </w:r>
      <w:r w:rsidR="00A26776">
        <w:rPr>
          <w:rFonts w:ascii="Times New Roman" w:eastAsia="DengXian" w:hAnsi="Times New Roman" w:cs="Times New Roman"/>
          <w:lang w:eastAsia="zh-CN"/>
        </w:rPr>
        <w:t>humans</w:t>
      </w:r>
      <w:r w:rsidRPr="007A7EAA">
        <w:rPr>
          <w:rFonts w:ascii="Times New Roman" w:eastAsia="DengXian" w:hAnsi="Times New Roman" w:cs="Times New Roman"/>
          <w:lang w:eastAsia="zh-CN"/>
        </w:rPr>
        <w:t>, but not yet of direct regulatory concern. It is envisioned that this RUO test would have substantial epidemiological</w:t>
      </w:r>
      <w:r w:rsidR="00663071" w:rsidRPr="007A7EAA">
        <w:rPr>
          <w:rFonts w:ascii="Times New Roman" w:eastAsia="DengXian" w:hAnsi="Times New Roman" w:cs="Times New Roman"/>
          <w:lang w:eastAsia="zh-CN"/>
        </w:rPr>
        <w:t xml:space="preserve"> </w:t>
      </w:r>
      <w:r w:rsidRPr="007A7EAA">
        <w:rPr>
          <w:rFonts w:ascii="Times New Roman" w:eastAsia="DengXian" w:hAnsi="Times New Roman" w:cs="Times New Roman"/>
          <w:lang w:eastAsia="zh-CN"/>
        </w:rPr>
        <w:t>value and useful as an industrial QC tool in poultry processing, to monitor the exten</w:t>
      </w:r>
      <w:r w:rsidR="009C439B">
        <w:rPr>
          <w:rFonts w:ascii="Times New Roman" w:eastAsia="DengXian" w:hAnsi="Times New Roman" w:cs="Times New Roman"/>
          <w:lang w:eastAsia="zh-CN"/>
        </w:rPr>
        <w:t>t</w:t>
      </w:r>
      <w:r w:rsidRPr="007A7EAA">
        <w:rPr>
          <w:rFonts w:ascii="Times New Roman" w:eastAsia="DengXian" w:hAnsi="Times New Roman" w:cs="Times New Roman"/>
          <w:lang w:eastAsia="zh-CN"/>
        </w:rPr>
        <w:t xml:space="preserve"> of Salmonella contamination</w:t>
      </w:r>
      <w:r w:rsidR="000F3281">
        <w:rPr>
          <w:rFonts w:ascii="Times New Roman" w:eastAsia="DengXian" w:hAnsi="Times New Roman" w:cs="Times New Roman"/>
          <w:lang w:eastAsia="zh-CN"/>
        </w:rPr>
        <w:t xml:space="preserve">, and can be added to the </w:t>
      </w:r>
      <w:r w:rsidR="001D46A9">
        <w:rPr>
          <w:rFonts w:ascii="Times New Roman" w:eastAsia="DengXian" w:hAnsi="Times New Roman" w:cs="Times New Roman"/>
          <w:lang w:eastAsia="zh-CN"/>
        </w:rPr>
        <w:t xml:space="preserve">Regulated </w:t>
      </w:r>
      <w:proofErr w:type="spellStart"/>
      <w:r w:rsidR="001D46A9">
        <w:rPr>
          <w:rFonts w:ascii="Times New Roman" w:eastAsia="DengXian" w:hAnsi="Times New Roman" w:cs="Times New Roman"/>
          <w:lang w:eastAsia="zh-CN"/>
        </w:rPr>
        <w:t>Sero</w:t>
      </w:r>
      <w:r w:rsidR="001D46A9" w:rsidRPr="001D46A9">
        <w:rPr>
          <w:rFonts w:ascii="Times New Roman" w:eastAsia="DengXian" w:hAnsi="Times New Roman" w:cs="Times New Roman"/>
          <w:vertAlign w:val="superscript"/>
          <w:lang w:eastAsia="zh-CN"/>
        </w:rPr>
        <w:t>x</w:t>
      </w:r>
      <w:proofErr w:type="spellEnd"/>
      <w:r w:rsidR="001D46A9">
        <w:rPr>
          <w:rFonts w:ascii="Times New Roman" w:eastAsia="DengXian" w:hAnsi="Times New Roman" w:cs="Times New Roman"/>
          <w:lang w:eastAsia="zh-CN"/>
        </w:rPr>
        <w:t xml:space="preserve"> over time in the same assay.  Thereby </w:t>
      </w:r>
      <w:r w:rsidR="00080A60">
        <w:rPr>
          <w:rFonts w:ascii="Times New Roman" w:eastAsia="DengXian" w:hAnsi="Times New Roman" w:cs="Times New Roman"/>
          <w:lang w:eastAsia="zh-CN"/>
        </w:rPr>
        <w:t>avoiding the need to run 2-3 different qPCR assays to comply to the full complement of Serovars</w:t>
      </w:r>
      <w:r w:rsidR="009C439B">
        <w:rPr>
          <w:rFonts w:ascii="Times New Roman" w:eastAsia="DengXian" w:hAnsi="Times New Roman" w:cs="Times New Roman"/>
          <w:lang w:eastAsia="zh-CN"/>
        </w:rPr>
        <w:t>.</w:t>
      </w:r>
    </w:p>
    <w:p w14:paraId="74493EAA" w14:textId="7738859B" w:rsidR="004B3227" w:rsidRPr="007A7EAA" w:rsidRDefault="004B3227" w:rsidP="004B3227">
      <w:pPr>
        <w:pStyle w:val="ListParagraph"/>
        <w:spacing w:after="80" w:line="276" w:lineRule="auto"/>
        <w:ind w:left="0"/>
        <w:jc w:val="both"/>
        <w:rPr>
          <w:rFonts w:ascii="Times New Roman" w:hAnsi="Times New Roman" w:cs="Times New Roman"/>
          <w:b/>
          <w:bCs/>
        </w:rPr>
      </w:pPr>
      <w:r w:rsidRPr="007A7EAA">
        <w:rPr>
          <w:rFonts w:ascii="Times New Roman" w:hAnsi="Times New Roman" w:cs="Times New Roman"/>
          <w:b/>
          <w:bCs/>
        </w:rPr>
        <w:t xml:space="preserve">Laboratory Workflow   </w:t>
      </w:r>
    </w:p>
    <w:p w14:paraId="38F5F28C" w14:textId="5E1D6376" w:rsidR="004B3227" w:rsidRDefault="004B3227" w:rsidP="004B3227">
      <w:pPr>
        <w:pStyle w:val="ListParagraph"/>
        <w:spacing w:after="80" w:line="276" w:lineRule="auto"/>
        <w:ind w:left="0"/>
        <w:jc w:val="both"/>
        <w:rPr>
          <w:rFonts w:ascii="Times New Roman" w:hAnsi="Times New Roman" w:cs="Times New Roman"/>
        </w:rPr>
      </w:pPr>
      <w:r w:rsidRPr="007A7EAA">
        <w:rPr>
          <w:rFonts w:ascii="Times New Roman" w:hAnsi="Times New Roman" w:cs="Times New Roman"/>
        </w:rPr>
        <w:t xml:space="preserve">The guidance from the USDA is that </w:t>
      </w:r>
      <w:r w:rsidRPr="007A7EAA">
        <w:rPr>
          <w:rFonts w:ascii="Times New Roman" w:hAnsi="Times New Roman" w:cs="Times New Roman"/>
          <w:i/>
          <w:iCs/>
        </w:rPr>
        <w:t xml:space="preserve">Salmonella </w:t>
      </w:r>
      <w:proofErr w:type="spellStart"/>
      <w:r w:rsidRPr="007A7EAA">
        <w:rPr>
          <w:rFonts w:ascii="Times New Roman" w:hAnsi="Times New Roman" w:cs="Times New Roman"/>
          <w:i/>
          <w:iCs/>
        </w:rPr>
        <w:t>spp</w:t>
      </w:r>
      <w:proofErr w:type="spellEnd"/>
      <w:r w:rsidRPr="007A7EAA">
        <w:rPr>
          <w:rFonts w:ascii="Times New Roman" w:hAnsi="Times New Roman" w:cs="Times New Roman"/>
        </w:rPr>
        <w:t xml:space="preserve"> contamination should remain </w:t>
      </w:r>
      <w:r w:rsidRPr="007A7EAA">
        <w:rPr>
          <w:rFonts w:ascii="Times New Roman" w:hAnsi="Times New Roman" w:cs="Times New Roman"/>
          <w:u w:val="single"/>
        </w:rPr>
        <w:t>&lt;</w:t>
      </w:r>
      <w:r w:rsidRPr="007A7EAA">
        <w:rPr>
          <w:rFonts w:ascii="Times New Roman" w:hAnsi="Times New Roman" w:cs="Times New Roman"/>
        </w:rPr>
        <w:t xml:space="preserve">10CFU/g/mL (carcass) and for specific serovars </w:t>
      </w:r>
      <w:r w:rsidRPr="007A7EAA">
        <w:rPr>
          <w:rFonts w:ascii="Times New Roman" w:hAnsi="Times New Roman" w:cs="Times New Roman"/>
          <w:u w:val="single"/>
        </w:rPr>
        <w:t>&lt;</w:t>
      </w:r>
      <w:r w:rsidRPr="007A7EAA">
        <w:rPr>
          <w:rFonts w:ascii="Times New Roman" w:hAnsi="Times New Roman" w:cs="Times New Roman"/>
        </w:rPr>
        <w:t xml:space="preserve">1CFU/g/mL (carcass) and that such pass/fail evaluation should be performed before the processed meat is shipped. Traditional culture-based testing can readily achieve the required analytical sensitivity, but only after a day or more of enrichment culture, thus requiring that processed poultry would be quarantined for at least a day before shipping, thereby losing a day of shelf life and introducing a substantial upgrade in cold storage capacity. </w:t>
      </w:r>
      <w:r w:rsidR="00DD01C0">
        <w:rPr>
          <w:rFonts w:ascii="Times New Roman" w:hAnsi="Times New Roman" w:cs="Times New Roman"/>
        </w:rPr>
        <w:t>In fact</w:t>
      </w:r>
      <w:r w:rsidR="009C439B">
        <w:rPr>
          <w:rFonts w:ascii="Times New Roman" w:hAnsi="Times New Roman" w:cs="Times New Roman"/>
        </w:rPr>
        <w:t xml:space="preserve">, </w:t>
      </w:r>
      <w:r w:rsidR="00DD01C0">
        <w:rPr>
          <w:rFonts w:ascii="Times New Roman" w:hAnsi="Times New Roman" w:cs="Times New Roman"/>
        </w:rPr>
        <w:t xml:space="preserve">the USDA MLG method </w:t>
      </w:r>
      <w:r w:rsidR="00AA095A">
        <w:rPr>
          <w:rFonts w:ascii="Times New Roman" w:hAnsi="Times New Roman" w:cs="Times New Roman"/>
        </w:rPr>
        <w:t xml:space="preserve">is the only traditional culture method accepted and would take 5 days </w:t>
      </w:r>
      <w:r w:rsidR="0096332C">
        <w:rPr>
          <w:rFonts w:ascii="Times New Roman" w:hAnsi="Times New Roman" w:cs="Times New Roman"/>
        </w:rPr>
        <w:t xml:space="preserve">to deliver a result. </w:t>
      </w:r>
      <w:r w:rsidRPr="007A7EAA">
        <w:rPr>
          <w:rFonts w:ascii="Times New Roman" w:hAnsi="Times New Roman" w:cs="Times New Roman"/>
        </w:rPr>
        <w:t xml:space="preserve">A culture free test such as </w:t>
      </w:r>
      <w:proofErr w:type="spellStart"/>
      <w:r w:rsidRPr="007A7EAA">
        <w:rPr>
          <w:rFonts w:ascii="Times New Roman" w:hAnsi="Times New Roman" w:cs="Times New Roman"/>
        </w:rPr>
        <w:t>Sero</w:t>
      </w:r>
      <w:r w:rsidR="00E740DE" w:rsidRPr="007A7EAA">
        <w:rPr>
          <w:rFonts w:ascii="Times New Roman" w:hAnsi="Times New Roman" w:cs="Times New Roman"/>
          <w:vertAlign w:val="superscript"/>
        </w:rPr>
        <w:t>X</w:t>
      </w:r>
      <w:proofErr w:type="spellEnd"/>
      <w:r w:rsidRPr="007A7EAA">
        <w:rPr>
          <w:rFonts w:ascii="Times New Roman" w:hAnsi="Times New Roman" w:cs="Times New Roman"/>
        </w:rPr>
        <w:t xml:space="preserve"> can be completed in less than 6</w:t>
      </w:r>
      <w:r w:rsidR="0096332C">
        <w:rPr>
          <w:rFonts w:ascii="Times New Roman" w:hAnsi="Times New Roman" w:cs="Times New Roman"/>
        </w:rPr>
        <w:t xml:space="preserve">-8 </w:t>
      </w:r>
      <w:r w:rsidRPr="007A7EAA">
        <w:rPr>
          <w:rFonts w:ascii="Times New Roman" w:hAnsi="Times New Roman" w:cs="Times New Roman"/>
        </w:rPr>
        <w:t>hrs</w:t>
      </w:r>
      <w:r w:rsidR="0096332C">
        <w:rPr>
          <w:rFonts w:ascii="Times New Roman" w:hAnsi="Times New Roman" w:cs="Times New Roman"/>
        </w:rPr>
        <w:t xml:space="preserve"> (depending on number of samples)</w:t>
      </w:r>
      <w:r w:rsidRPr="007A7EAA">
        <w:rPr>
          <w:rFonts w:ascii="Times New Roman" w:hAnsi="Times New Roman" w:cs="Times New Roman"/>
        </w:rPr>
        <w:t xml:space="preserve">, thus eliminating the </w:t>
      </w:r>
      <w:r w:rsidR="0096332C">
        <w:rPr>
          <w:rFonts w:ascii="Times New Roman" w:hAnsi="Times New Roman" w:cs="Times New Roman"/>
        </w:rPr>
        <w:t xml:space="preserve">need for </w:t>
      </w:r>
      <w:r w:rsidRPr="007A7EAA">
        <w:rPr>
          <w:rFonts w:ascii="Times New Roman" w:hAnsi="Times New Roman" w:cs="Times New Roman"/>
        </w:rPr>
        <w:t>quarantin</w:t>
      </w:r>
      <w:r w:rsidR="00A04AB2">
        <w:rPr>
          <w:rFonts w:ascii="Times New Roman" w:hAnsi="Times New Roman" w:cs="Times New Roman"/>
        </w:rPr>
        <w:t>ing product</w:t>
      </w:r>
      <w:r w:rsidRPr="007A7EAA">
        <w:rPr>
          <w:rFonts w:ascii="Times New Roman" w:hAnsi="Times New Roman" w:cs="Times New Roman"/>
        </w:rPr>
        <w:t xml:space="preserve">, if it can be configured to Detect and Discriminate Serovars at the 1CFU/g/mL limit, which based on simple counting statistics requires that a substantial fraction of a standard carcass </w:t>
      </w:r>
      <w:proofErr w:type="spellStart"/>
      <w:r w:rsidRPr="007A7EAA">
        <w:rPr>
          <w:rFonts w:ascii="Times New Roman" w:hAnsi="Times New Roman" w:cs="Times New Roman"/>
        </w:rPr>
        <w:t>rinsate</w:t>
      </w:r>
      <w:proofErr w:type="spellEnd"/>
      <w:r w:rsidRPr="007A7EAA">
        <w:rPr>
          <w:rFonts w:ascii="Times New Roman" w:hAnsi="Times New Roman" w:cs="Times New Roman"/>
        </w:rPr>
        <w:t xml:space="preserve"> can be tested.</w:t>
      </w:r>
    </w:p>
    <w:p w14:paraId="64EFE196" w14:textId="77777777" w:rsidR="003C37A7" w:rsidRPr="007A7EAA" w:rsidRDefault="003C37A7" w:rsidP="004B3227">
      <w:pPr>
        <w:pStyle w:val="ListParagraph"/>
        <w:spacing w:after="80" w:line="276" w:lineRule="auto"/>
        <w:ind w:left="0"/>
        <w:jc w:val="both"/>
        <w:rPr>
          <w:rFonts w:ascii="Times New Roman" w:hAnsi="Times New Roman" w:cs="Times New Roman"/>
        </w:rPr>
      </w:pPr>
    </w:p>
    <w:p w14:paraId="0D5A4DBA" w14:textId="70EA16D3" w:rsidR="004B3227" w:rsidRDefault="00070AB7" w:rsidP="004B3227">
      <w:pPr>
        <w:pStyle w:val="ListParagraph"/>
        <w:spacing w:after="80" w:line="276" w:lineRule="auto"/>
        <w:ind w:left="0"/>
        <w:jc w:val="both"/>
        <w:rPr>
          <w:rFonts w:ascii="Times New Roman" w:hAnsi="Times New Roman" w:cs="Times New Roman"/>
        </w:rPr>
      </w:pPr>
      <w:r w:rsidRPr="00070AB7">
        <w:rPr>
          <w:rFonts w:ascii="Times New Roman" w:hAnsi="Times New Roman" w:cs="Times New Roman"/>
          <w:noProof/>
        </w:rPr>
        <w:drawing>
          <wp:inline distT="0" distB="0" distL="0" distR="0" wp14:anchorId="06CE51EA" wp14:editId="4885850A">
            <wp:extent cx="5943600" cy="1865630"/>
            <wp:effectExtent l="0" t="0" r="0" b="0"/>
            <wp:docPr id="1426579297" name="Picture 1" descr="A close-up of a compu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79297" name="Picture 1" descr="A close-up of a computer device&#10;&#10;Description automatically generated"/>
                    <pic:cNvPicPr/>
                  </pic:nvPicPr>
                  <pic:blipFill>
                    <a:blip r:embed="rId11"/>
                    <a:stretch>
                      <a:fillRect/>
                    </a:stretch>
                  </pic:blipFill>
                  <pic:spPr>
                    <a:xfrm>
                      <a:off x="0" y="0"/>
                      <a:ext cx="5943600" cy="1865630"/>
                    </a:xfrm>
                    <a:prstGeom prst="rect">
                      <a:avLst/>
                    </a:prstGeom>
                  </pic:spPr>
                </pic:pic>
              </a:graphicData>
            </a:graphic>
          </wp:inline>
        </w:drawing>
      </w:r>
    </w:p>
    <w:p w14:paraId="7CC69BFA" w14:textId="77777777" w:rsidR="00070AB7" w:rsidRPr="007A7EAA" w:rsidRDefault="00070AB7" w:rsidP="004B3227">
      <w:pPr>
        <w:pStyle w:val="ListParagraph"/>
        <w:spacing w:after="80" w:line="276" w:lineRule="auto"/>
        <w:ind w:left="0"/>
        <w:jc w:val="both"/>
        <w:rPr>
          <w:rFonts w:ascii="Times New Roman" w:hAnsi="Times New Roman" w:cs="Times New Roman"/>
        </w:rPr>
      </w:pPr>
    </w:p>
    <w:p w14:paraId="5C649230" w14:textId="77777777" w:rsidR="004B3227" w:rsidRPr="007A7EAA" w:rsidRDefault="004B3227" w:rsidP="004B3227">
      <w:pPr>
        <w:pStyle w:val="ListParagraph"/>
        <w:spacing w:after="80" w:line="276" w:lineRule="auto"/>
        <w:ind w:left="0"/>
        <w:jc w:val="both"/>
        <w:rPr>
          <w:rFonts w:ascii="Times New Roman" w:hAnsi="Times New Roman" w:cs="Times New Roman"/>
          <w:b/>
          <w:bCs/>
        </w:rPr>
      </w:pPr>
      <w:proofErr w:type="spellStart"/>
      <w:r w:rsidRPr="007A7EAA">
        <w:rPr>
          <w:rFonts w:ascii="Times New Roman" w:hAnsi="Times New Roman" w:cs="Times New Roman"/>
          <w:b/>
          <w:bCs/>
        </w:rPr>
        <w:t>Sero</w:t>
      </w:r>
      <w:r w:rsidRPr="007A7EAA">
        <w:rPr>
          <w:rFonts w:ascii="Times New Roman" w:hAnsi="Times New Roman" w:cs="Times New Roman"/>
          <w:b/>
          <w:bCs/>
          <w:vertAlign w:val="superscript"/>
        </w:rPr>
        <w:t>X</w:t>
      </w:r>
      <w:proofErr w:type="spellEnd"/>
      <w:r w:rsidRPr="007A7EAA">
        <w:rPr>
          <w:rFonts w:ascii="Times New Roman" w:hAnsi="Times New Roman" w:cs="Times New Roman"/>
          <w:b/>
          <w:bCs/>
        </w:rPr>
        <w:t xml:space="preserve"> Analysis of Poultry Carcass </w:t>
      </w:r>
      <w:proofErr w:type="spellStart"/>
      <w:r w:rsidRPr="007A7EAA">
        <w:rPr>
          <w:rFonts w:ascii="Times New Roman" w:hAnsi="Times New Roman" w:cs="Times New Roman"/>
          <w:b/>
          <w:bCs/>
        </w:rPr>
        <w:t>Rinsate</w:t>
      </w:r>
      <w:proofErr w:type="spellEnd"/>
      <w:r w:rsidRPr="007A7EAA">
        <w:rPr>
          <w:rFonts w:ascii="Times New Roman" w:hAnsi="Times New Roman" w:cs="Times New Roman"/>
          <w:b/>
          <w:bCs/>
        </w:rPr>
        <w:t>.</w:t>
      </w:r>
    </w:p>
    <w:p w14:paraId="19492F6E" w14:textId="287D9B82" w:rsidR="004B3227" w:rsidRPr="007A7EAA" w:rsidRDefault="004B3227" w:rsidP="004B3227">
      <w:pPr>
        <w:pStyle w:val="ListParagraph"/>
        <w:spacing w:after="80" w:line="276" w:lineRule="auto"/>
        <w:ind w:left="0"/>
        <w:jc w:val="both"/>
        <w:rPr>
          <w:rFonts w:ascii="Times New Roman" w:hAnsi="Times New Roman" w:cs="Times New Roman"/>
          <w:vertAlign w:val="superscript"/>
        </w:rPr>
      </w:pPr>
      <w:r w:rsidRPr="007A7EAA">
        <w:rPr>
          <w:rFonts w:ascii="Times New Roman" w:hAnsi="Times New Roman" w:cs="Times New Roman"/>
        </w:rPr>
        <w:t>We have embedded the strength of the D</w:t>
      </w:r>
      <w:r w:rsidRPr="007A7EAA">
        <w:rPr>
          <w:rFonts w:ascii="Times New Roman" w:hAnsi="Times New Roman" w:cs="Times New Roman"/>
          <w:vertAlign w:val="superscript"/>
        </w:rPr>
        <w:t>3</w:t>
      </w:r>
      <w:r w:rsidRPr="007A7EAA">
        <w:rPr>
          <w:rFonts w:ascii="Times New Roman" w:hAnsi="Times New Roman" w:cs="Times New Roman"/>
        </w:rPr>
        <w:t xml:space="preserve"> Array</w:t>
      </w:r>
      <w:r w:rsidR="009C439B">
        <w:rPr>
          <w:rFonts w:ascii="Times New Roman" w:hAnsi="Times New Roman" w:cs="Times New Roman"/>
        </w:rPr>
        <w:t>™</w:t>
      </w:r>
      <w:r w:rsidRPr="007A7EAA">
        <w:rPr>
          <w:rFonts w:ascii="Times New Roman" w:hAnsi="Times New Roman" w:cs="Times New Roman"/>
        </w:rPr>
        <w:t xml:space="preserve"> technology into the current industry standard for poultry carcass </w:t>
      </w:r>
      <w:proofErr w:type="spellStart"/>
      <w:r w:rsidRPr="007A7EAA">
        <w:rPr>
          <w:rFonts w:ascii="Times New Roman" w:hAnsi="Times New Roman" w:cs="Times New Roman"/>
        </w:rPr>
        <w:t>rinsate</w:t>
      </w:r>
      <w:proofErr w:type="spellEnd"/>
      <w:r w:rsidRPr="007A7EAA">
        <w:rPr>
          <w:rFonts w:ascii="Times New Roman" w:hAnsi="Times New Roman" w:cs="Times New Roman"/>
        </w:rPr>
        <w:t xml:space="preserve"> collection. Briefly, a standard </w:t>
      </w:r>
      <w:proofErr w:type="spellStart"/>
      <w:r w:rsidRPr="007A7EAA">
        <w:rPr>
          <w:rFonts w:ascii="Times New Roman" w:hAnsi="Times New Roman" w:cs="Times New Roman"/>
        </w:rPr>
        <w:t>rinsate</w:t>
      </w:r>
      <w:proofErr w:type="spellEnd"/>
      <w:r w:rsidRPr="007A7EAA">
        <w:rPr>
          <w:rFonts w:ascii="Times New Roman" w:hAnsi="Times New Roman" w:cs="Times New Roman"/>
        </w:rPr>
        <w:t xml:space="preserve"> is used. An aliquot of the </w:t>
      </w:r>
      <w:proofErr w:type="spellStart"/>
      <w:r w:rsidRPr="007A7EAA">
        <w:rPr>
          <w:rFonts w:ascii="Times New Roman" w:hAnsi="Times New Roman" w:cs="Times New Roman"/>
        </w:rPr>
        <w:t>rinsate</w:t>
      </w:r>
      <w:proofErr w:type="spellEnd"/>
      <w:r w:rsidRPr="007A7EAA">
        <w:rPr>
          <w:rFonts w:ascii="Times New Roman" w:hAnsi="Times New Roman" w:cs="Times New Roman"/>
        </w:rPr>
        <w:t xml:space="preserve"> is transferred to a conical tube and concentrated by benchtop centrifugation. A bacterial pellet is produced in each tube which is suspended in Lysis Buffer and transferred to a microfuge tube and then centrifuged</w:t>
      </w:r>
      <w:r w:rsidR="00F67F44" w:rsidRPr="007A7EAA">
        <w:rPr>
          <w:rFonts w:ascii="Times New Roman" w:hAnsi="Times New Roman" w:cs="Times New Roman"/>
        </w:rPr>
        <w:t xml:space="preserve"> </w:t>
      </w:r>
      <w:r w:rsidRPr="007A7EAA">
        <w:rPr>
          <w:rFonts w:ascii="Times New Roman" w:hAnsi="Times New Roman" w:cs="Times New Roman"/>
        </w:rPr>
        <w:t xml:space="preserve">to produce a rinsed pellet. The supernatant is removed and the pellet is resuspended in lysis buffer is added to the pellet followed heating to lyse bacteria. The </w:t>
      </w:r>
      <w:proofErr w:type="spellStart"/>
      <w:r w:rsidRPr="007A7EAA">
        <w:rPr>
          <w:rFonts w:ascii="Times New Roman" w:hAnsi="Times New Roman" w:cs="Times New Roman"/>
        </w:rPr>
        <w:t>rinsate</w:t>
      </w:r>
      <w:proofErr w:type="spellEnd"/>
      <w:r w:rsidRPr="007A7EAA">
        <w:rPr>
          <w:rFonts w:ascii="Times New Roman" w:hAnsi="Times New Roman" w:cs="Times New Roman"/>
        </w:rPr>
        <w:t xml:space="preserve"> </w:t>
      </w:r>
      <w:r w:rsidRPr="007A7EAA">
        <w:rPr>
          <w:rFonts w:ascii="Times New Roman" w:hAnsi="Times New Roman" w:cs="Times New Roman"/>
        </w:rPr>
        <w:lastRenderedPageBreak/>
        <w:t>samples are now ready for One Step Endpoint PCR, followed by Hybridization analysis on all samples in parallel. The D</w:t>
      </w:r>
      <w:r w:rsidRPr="007A7EAA">
        <w:rPr>
          <w:rFonts w:ascii="Times New Roman" w:hAnsi="Times New Roman" w:cs="Times New Roman"/>
          <w:vertAlign w:val="superscript"/>
        </w:rPr>
        <w:t>3</w:t>
      </w:r>
      <w:r w:rsidRPr="007A7EAA">
        <w:rPr>
          <w:rFonts w:ascii="Times New Roman" w:hAnsi="Times New Roman" w:cs="Times New Roman"/>
        </w:rPr>
        <w:t xml:space="preserve"> Array™ plate is imaged using a red/green fluorescence microplate imager, and the data is analyzed by PathogenDx’s proprietary Augury</w:t>
      </w:r>
      <w:r w:rsidRPr="007A7EAA">
        <w:rPr>
          <w:rFonts w:ascii="Times New Roman" w:hAnsi="Times New Roman" w:cs="Times New Roman"/>
        </w:rPr>
        <w:sym w:font="Symbol" w:char="F0D4"/>
      </w:r>
      <w:r w:rsidRPr="007A7EAA">
        <w:rPr>
          <w:rFonts w:ascii="Times New Roman" w:hAnsi="Times New Roman" w:cs="Times New Roman"/>
        </w:rPr>
        <w:t xml:space="preserve"> software. The resulting data is automatically transferred to a secure portal for storage, curation and sharing. </w:t>
      </w:r>
    </w:p>
    <w:p w14:paraId="21471CCE" w14:textId="77777777" w:rsidR="004B3227" w:rsidRPr="007A7EAA" w:rsidRDefault="004B3227" w:rsidP="004B3227">
      <w:pPr>
        <w:pStyle w:val="ListParagraph"/>
        <w:spacing w:after="80" w:line="276" w:lineRule="auto"/>
        <w:ind w:left="0"/>
        <w:jc w:val="both"/>
        <w:rPr>
          <w:rFonts w:ascii="Times New Roman" w:hAnsi="Times New Roman" w:cs="Times New Roman"/>
        </w:rPr>
      </w:pPr>
    </w:p>
    <w:p w14:paraId="69410CB6" w14:textId="0A003346" w:rsidR="006554A6" w:rsidRPr="007A7EAA" w:rsidRDefault="00A571CB" w:rsidP="00AF4E6F">
      <w:pPr>
        <w:pStyle w:val="NormalWeb"/>
        <w:spacing w:before="0" w:beforeAutospacing="0" w:after="300" w:afterAutospacing="0" w:line="276" w:lineRule="auto"/>
        <w:jc w:val="both"/>
        <w:rPr>
          <w:b/>
          <w:bCs/>
        </w:rPr>
      </w:pPr>
      <w:r w:rsidRPr="007A7EAA">
        <w:rPr>
          <w:b/>
          <w:bCs/>
        </w:rPr>
        <w:t xml:space="preserve">What </w:t>
      </w:r>
      <w:r w:rsidR="00791CD9" w:rsidRPr="007A7EAA">
        <w:rPr>
          <w:b/>
          <w:bCs/>
        </w:rPr>
        <w:t>M</w:t>
      </w:r>
      <w:r w:rsidRPr="007A7EAA">
        <w:rPr>
          <w:b/>
          <w:bCs/>
        </w:rPr>
        <w:t xml:space="preserve">akes </w:t>
      </w:r>
      <w:r w:rsidR="002B623D" w:rsidRPr="007A7EAA">
        <w:rPr>
          <w:b/>
          <w:bCs/>
        </w:rPr>
        <w:t>D</w:t>
      </w:r>
      <w:r w:rsidR="002B623D" w:rsidRPr="007A7EAA">
        <w:rPr>
          <w:b/>
          <w:bCs/>
          <w:vertAlign w:val="superscript"/>
        </w:rPr>
        <w:t>3</w:t>
      </w:r>
      <w:r w:rsidR="002B623D" w:rsidRPr="007A7EAA">
        <w:rPr>
          <w:b/>
          <w:bCs/>
        </w:rPr>
        <w:t xml:space="preserve"> Array™ </w:t>
      </w:r>
      <w:r w:rsidR="00375C54" w:rsidRPr="007A7EAA">
        <w:rPr>
          <w:b/>
          <w:bCs/>
        </w:rPr>
        <w:t xml:space="preserve">Technology </w:t>
      </w:r>
      <w:r w:rsidRPr="007A7EAA">
        <w:rPr>
          <w:b/>
          <w:bCs/>
        </w:rPr>
        <w:t>Unique</w:t>
      </w:r>
      <w:r w:rsidR="002B623D" w:rsidRPr="007A7EAA">
        <w:rPr>
          <w:b/>
          <w:bCs/>
        </w:rPr>
        <w:t>?</w:t>
      </w:r>
    </w:p>
    <w:p w14:paraId="56272DBF" w14:textId="72E89367" w:rsidR="00952E7E" w:rsidRPr="007A7EAA" w:rsidRDefault="00537257" w:rsidP="00AF4E6F">
      <w:pPr>
        <w:spacing w:after="80" w:line="276" w:lineRule="auto"/>
        <w:jc w:val="both"/>
        <w:rPr>
          <w:rFonts w:ascii="Times New Roman" w:hAnsi="Times New Roman" w:cs="Times New Roman"/>
          <w:spacing w:val="1"/>
          <w:shd w:val="clear" w:color="auto" w:fill="FFFFFF"/>
        </w:rPr>
      </w:pPr>
      <w:r w:rsidRPr="007A7EAA">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5616D7AD" wp14:editId="1C16818E">
                <wp:simplePos x="0" y="0"/>
                <wp:positionH relativeFrom="column">
                  <wp:posOffset>0</wp:posOffset>
                </wp:positionH>
                <wp:positionV relativeFrom="paragraph">
                  <wp:posOffset>2774950</wp:posOffset>
                </wp:positionV>
                <wp:extent cx="4218305" cy="635"/>
                <wp:effectExtent l="0" t="0" r="0" b="0"/>
                <wp:wrapSquare wrapText="bothSides"/>
                <wp:docPr id="1886793930" name="Text Box 1"/>
                <wp:cNvGraphicFramePr/>
                <a:graphic xmlns:a="http://schemas.openxmlformats.org/drawingml/2006/main">
                  <a:graphicData uri="http://schemas.microsoft.com/office/word/2010/wordprocessingShape">
                    <wps:wsp>
                      <wps:cNvSpPr txBox="1"/>
                      <wps:spPr>
                        <a:xfrm>
                          <a:off x="0" y="0"/>
                          <a:ext cx="4218305" cy="635"/>
                        </a:xfrm>
                        <a:prstGeom prst="rect">
                          <a:avLst/>
                        </a:prstGeom>
                        <a:solidFill>
                          <a:prstClr val="white"/>
                        </a:solidFill>
                        <a:ln>
                          <a:noFill/>
                        </a:ln>
                      </wps:spPr>
                      <wps:txbx>
                        <w:txbxContent>
                          <w:p w14:paraId="12442774" w14:textId="623259A7" w:rsidR="00537257" w:rsidRPr="007C5AAC" w:rsidRDefault="00537257" w:rsidP="00537257">
                            <w:pPr>
                              <w:pStyle w:val="Caption"/>
                              <w:jc w:val="center"/>
                              <w:rPr>
                                <w:rFonts w:ascii="Arial" w:hAnsi="Arial" w:cs="Arial"/>
                                <w:b/>
                                <w:bCs/>
                                <w:noProof/>
                                <w:sz w:val="16"/>
                                <w:szCs w:val="16"/>
                              </w:rPr>
                            </w:pPr>
                            <w:r w:rsidRPr="007C5AAC">
                              <w:rPr>
                                <w:rFonts w:ascii="Arial" w:hAnsi="Arial" w:cs="Arial"/>
                                <w:sz w:val="16"/>
                                <w:szCs w:val="16"/>
                              </w:rPr>
                              <w:t xml:space="preserve">Figure </w:t>
                            </w:r>
                            <w:r w:rsidRPr="007C5AAC">
                              <w:rPr>
                                <w:rFonts w:ascii="Arial" w:hAnsi="Arial" w:cs="Arial"/>
                                <w:sz w:val="16"/>
                                <w:szCs w:val="16"/>
                              </w:rPr>
                              <w:fldChar w:fldCharType="begin"/>
                            </w:r>
                            <w:r w:rsidRPr="007C5AAC">
                              <w:rPr>
                                <w:rFonts w:ascii="Arial" w:hAnsi="Arial" w:cs="Arial"/>
                                <w:sz w:val="16"/>
                                <w:szCs w:val="16"/>
                              </w:rPr>
                              <w:instrText xml:space="preserve"> SEQ Figure \* ARABIC </w:instrText>
                            </w:r>
                            <w:r w:rsidRPr="007C5AAC">
                              <w:rPr>
                                <w:rFonts w:ascii="Arial" w:hAnsi="Arial" w:cs="Arial"/>
                                <w:sz w:val="16"/>
                                <w:szCs w:val="16"/>
                              </w:rPr>
                              <w:fldChar w:fldCharType="separate"/>
                            </w:r>
                            <w:r w:rsidR="00640F6A">
                              <w:rPr>
                                <w:rFonts w:ascii="Arial" w:hAnsi="Arial" w:cs="Arial"/>
                                <w:noProof/>
                                <w:sz w:val="16"/>
                                <w:szCs w:val="16"/>
                              </w:rPr>
                              <w:t>1</w:t>
                            </w:r>
                            <w:r w:rsidRPr="007C5AAC">
                              <w:rPr>
                                <w:rFonts w:ascii="Arial" w:hAnsi="Arial" w:cs="Arial"/>
                                <w:sz w:val="16"/>
                                <w:szCs w:val="16"/>
                              </w:rPr>
                              <w:fldChar w:fldCharType="end"/>
                            </w:r>
                            <w:r w:rsidRPr="007C5AAC">
                              <w:rPr>
                                <w:rFonts w:ascii="Arial" w:hAnsi="Arial" w:cs="Arial"/>
                                <w:sz w:val="16"/>
                                <w:szCs w:val="16"/>
                              </w:rPr>
                              <w:t>. Representative Top View of D3 Array and Illustration of D3 Array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16D7AD" id="_x0000_t202" coordsize="21600,21600" o:spt="202" path="m,l,21600r21600,l21600,xe">
                <v:stroke joinstyle="miter"/>
                <v:path gradientshapeok="t" o:connecttype="rect"/>
              </v:shapetype>
              <v:shape id="Text Box 1" o:spid="_x0000_s1026" type="#_x0000_t202" style="position:absolute;left:0;text-align:left;margin-left:0;margin-top:218.5pt;width:332.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" stroked="f">
                <v:textbox style="mso-fit-shape-to-text:t" inset="0,0,0,0">
                  <w:txbxContent>
                    <w:p w14:paraId="12442774" w14:textId="623259A7" w:rsidR="00537257" w:rsidRPr="007C5AAC" w:rsidRDefault="00537257" w:rsidP="00537257">
                      <w:pPr>
                        <w:pStyle w:val="Caption"/>
                        <w:jc w:val="center"/>
                        <w:rPr>
                          <w:rFonts w:ascii="Arial" w:hAnsi="Arial" w:cs="Arial"/>
                          <w:b/>
                          <w:bCs/>
                          <w:noProof/>
                          <w:sz w:val="16"/>
                          <w:szCs w:val="16"/>
                        </w:rPr>
                      </w:pPr>
                      <w:r w:rsidRPr="007C5AAC">
                        <w:rPr>
                          <w:rFonts w:ascii="Arial" w:hAnsi="Arial" w:cs="Arial"/>
                          <w:sz w:val="16"/>
                          <w:szCs w:val="16"/>
                        </w:rPr>
                        <w:t xml:space="preserve">Figure </w:t>
                      </w:r>
                      <w:r w:rsidRPr="007C5AAC">
                        <w:rPr>
                          <w:rFonts w:ascii="Arial" w:hAnsi="Arial" w:cs="Arial"/>
                          <w:sz w:val="16"/>
                          <w:szCs w:val="16"/>
                        </w:rPr>
                        <w:fldChar w:fldCharType="begin"/>
                      </w:r>
                      <w:r w:rsidRPr="007C5AAC">
                        <w:rPr>
                          <w:rFonts w:ascii="Arial" w:hAnsi="Arial" w:cs="Arial"/>
                          <w:sz w:val="16"/>
                          <w:szCs w:val="16"/>
                        </w:rPr>
                        <w:instrText xml:space="preserve"> SEQ Figure \* ARABIC </w:instrText>
                      </w:r>
                      <w:r w:rsidRPr="007C5AAC">
                        <w:rPr>
                          <w:rFonts w:ascii="Arial" w:hAnsi="Arial" w:cs="Arial"/>
                          <w:sz w:val="16"/>
                          <w:szCs w:val="16"/>
                        </w:rPr>
                        <w:fldChar w:fldCharType="separate"/>
                      </w:r>
                      <w:r w:rsidR="00640F6A">
                        <w:rPr>
                          <w:rFonts w:ascii="Arial" w:hAnsi="Arial" w:cs="Arial"/>
                          <w:noProof/>
                          <w:sz w:val="16"/>
                          <w:szCs w:val="16"/>
                        </w:rPr>
                        <w:t>1</w:t>
                      </w:r>
                      <w:r w:rsidRPr="007C5AAC">
                        <w:rPr>
                          <w:rFonts w:ascii="Arial" w:hAnsi="Arial" w:cs="Arial"/>
                          <w:sz w:val="16"/>
                          <w:szCs w:val="16"/>
                        </w:rPr>
                        <w:fldChar w:fldCharType="end"/>
                      </w:r>
                      <w:r w:rsidRPr="007C5AAC">
                        <w:rPr>
                          <w:rFonts w:ascii="Arial" w:hAnsi="Arial" w:cs="Arial"/>
                          <w:sz w:val="16"/>
                          <w:szCs w:val="16"/>
                        </w:rPr>
                        <w:t>. Representative Top View of D3 Array and Illustration of D3 Array Architecture.</w:t>
                      </w:r>
                    </w:p>
                  </w:txbxContent>
                </v:textbox>
                <w10:wrap type="square"/>
              </v:shape>
            </w:pict>
          </mc:Fallback>
        </mc:AlternateContent>
      </w:r>
      <w:r w:rsidR="00A571CB" w:rsidRPr="007A7EAA">
        <w:rPr>
          <w:rFonts w:ascii="Times New Roman" w:hAnsi="Times New Roman" w:cs="Times New Roman"/>
          <w:b/>
          <w:bCs/>
          <w:noProof/>
        </w:rPr>
        <w:drawing>
          <wp:anchor distT="0" distB="0" distL="114300" distR="114300" simplePos="0" relativeHeight="251659264" behindDoc="0" locked="0" layoutInCell="1" allowOverlap="1" wp14:anchorId="7293BB1C" wp14:editId="77D96D7A">
            <wp:simplePos x="0" y="0"/>
            <wp:positionH relativeFrom="column">
              <wp:posOffset>0</wp:posOffset>
            </wp:positionH>
            <wp:positionV relativeFrom="paragraph">
              <wp:posOffset>759656</wp:posOffset>
            </wp:positionV>
            <wp:extent cx="4218862" cy="1958454"/>
            <wp:effectExtent l="0" t="0" r="0" b="0"/>
            <wp:wrapSquare wrapText="bothSides"/>
            <wp:docPr id="786526858" name="Graphic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11970" name="Graphic 1" descr="A close-up of a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8862" cy="1958454"/>
                    </a:xfrm>
                    <a:prstGeom prst="rect">
                      <a:avLst/>
                    </a:prstGeom>
                  </pic:spPr>
                </pic:pic>
              </a:graphicData>
            </a:graphic>
            <wp14:sizeRelH relativeFrom="page">
              <wp14:pctWidth>0</wp14:pctWidth>
            </wp14:sizeRelH>
            <wp14:sizeRelV relativeFrom="page">
              <wp14:pctHeight>0</wp14:pctHeight>
            </wp14:sizeRelV>
          </wp:anchor>
        </w:drawing>
      </w:r>
      <w:r w:rsidR="00952E7E" w:rsidRPr="007A7EAA">
        <w:rPr>
          <w:rFonts w:ascii="Times New Roman" w:hAnsi="Times New Roman" w:cs="Times New Roman"/>
          <w:b/>
          <w:bCs/>
          <w:spacing w:val="1"/>
          <w:shd w:val="clear" w:color="auto" w:fill="FFFFFF"/>
        </w:rPr>
        <w:t xml:space="preserve">An </w:t>
      </w:r>
      <w:r w:rsidR="00A571CB" w:rsidRPr="007A7EAA">
        <w:rPr>
          <w:rFonts w:ascii="Times New Roman" w:hAnsi="Times New Roman" w:cs="Times New Roman"/>
          <w:b/>
          <w:bCs/>
          <w:spacing w:val="1"/>
          <w:shd w:val="clear" w:color="auto" w:fill="FFFFFF"/>
        </w:rPr>
        <w:t>Array</w:t>
      </w:r>
      <w:r w:rsidR="00952E7E" w:rsidRPr="007A7EAA">
        <w:rPr>
          <w:rFonts w:ascii="Times New Roman" w:hAnsi="Times New Roman" w:cs="Times New Roman"/>
          <w:b/>
          <w:bCs/>
          <w:spacing w:val="1"/>
          <w:shd w:val="clear" w:color="auto" w:fill="FFFFFF"/>
        </w:rPr>
        <w:t xml:space="preserve"> in every well</w:t>
      </w:r>
      <w:r w:rsidR="00A571CB" w:rsidRPr="007A7EAA">
        <w:rPr>
          <w:rFonts w:ascii="Times New Roman" w:hAnsi="Times New Roman" w:cs="Times New Roman"/>
          <w:b/>
          <w:bCs/>
          <w:spacing w:val="1"/>
          <w:shd w:val="clear" w:color="auto" w:fill="FFFFFF"/>
        </w:rPr>
        <w:t>:</w:t>
      </w:r>
      <w:r w:rsidR="00A571CB" w:rsidRPr="007A7EAA">
        <w:rPr>
          <w:rFonts w:ascii="Times New Roman" w:hAnsi="Times New Roman" w:cs="Times New Roman"/>
          <w:spacing w:val="1"/>
          <w:shd w:val="clear" w:color="auto" w:fill="FFFFFF"/>
        </w:rPr>
        <w:t xml:space="preserve"> </w:t>
      </w:r>
      <w:r w:rsidR="00375C54" w:rsidRPr="007A7EAA">
        <w:rPr>
          <w:rFonts w:ascii="Times New Roman" w:hAnsi="Times New Roman" w:cs="Times New Roman"/>
          <w:b/>
          <w:bCs/>
          <w:spacing w:val="1"/>
          <w:shd w:val="clear" w:color="auto" w:fill="FFFFFF"/>
        </w:rPr>
        <w:t>D</w:t>
      </w:r>
      <w:r w:rsidR="00375C54" w:rsidRPr="007A7EAA">
        <w:rPr>
          <w:rFonts w:ascii="Times New Roman" w:hAnsi="Times New Roman" w:cs="Times New Roman"/>
          <w:b/>
          <w:bCs/>
          <w:spacing w:val="1"/>
          <w:shd w:val="clear" w:color="auto" w:fill="FFFFFF"/>
          <w:vertAlign w:val="superscript"/>
        </w:rPr>
        <w:t>3</w:t>
      </w:r>
      <w:r w:rsidR="00375C54" w:rsidRPr="007A7EAA">
        <w:rPr>
          <w:rFonts w:ascii="Times New Roman" w:hAnsi="Times New Roman" w:cs="Times New Roman"/>
          <w:b/>
          <w:bCs/>
          <w:spacing w:val="1"/>
          <w:shd w:val="clear" w:color="auto" w:fill="FFFFFF"/>
        </w:rPr>
        <w:t xml:space="preserve"> </w:t>
      </w:r>
      <w:r w:rsidR="00375C54" w:rsidRPr="007A7EAA">
        <w:rPr>
          <w:rFonts w:ascii="Times New Roman" w:hAnsi="Times New Roman" w:cs="Times New Roman"/>
          <w:spacing w:val="1"/>
          <w:shd w:val="clear" w:color="auto" w:fill="FFFFFF"/>
        </w:rPr>
        <w:t>technology places</w:t>
      </w:r>
      <w:r w:rsidR="00375C54" w:rsidRPr="007A7EAA">
        <w:rPr>
          <w:rFonts w:ascii="Times New Roman" w:hAnsi="Times New Roman" w:cs="Times New Roman"/>
          <w:b/>
          <w:bCs/>
          <w:spacing w:val="1"/>
          <w:shd w:val="clear" w:color="auto" w:fill="FFFFFF"/>
        </w:rPr>
        <w:t xml:space="preserve"> </w:t>
      </w:r>
      <w:r w:rsidR="00A571CB" w:rsidRPr="007A7EAA">
        <w:rPr>
          <w:rFonts w:ascii="Times New Roman" w:hAnsi="Times New Roman" w:cs="Times New Roman"/>
          <w:spacing w:val="1"/>
          <w:shd w:val="clear" w:color="auto" w:fill="FFFFFF"/>
        </w:rPr>
        <w:t>an array in every well of a 96</w:t>
      </w:r>
      <w:r w:rsidR="00FF34C1" w:rsidRPr="007A7EAA">
        <w:rPr>
          <w:rFonts w:ascii="Times New Roman" w:hAnsi="Times New Roman" w:cs="Times New Roman"/>
          <w:spacing w:val="1"/>
          <w:shd w:val="clear" w:color="auto" w:fill="FFFFFF"/>
        </w:rPr>
        <w:t>-</w:t>
      </w:r>
      <w:r w:rsidR="00A571CB" w:rsidRPr="007A7EAA">
        <w:rPr>
          <w:rFonts w:ascii="Times New Roman" w:hAnsi="Times New Roman" w:cs="Times New Roman"/>
          <w:spacing w:val="1"/>
          <w:shd w:val="clear" w:color="auto" w:fill="FFFFFF"/>
        </w:rPr>
        <w:t xml:space="preserve">well plate. In the figure below you can see a 24x24 array in each well that </w:t>
      </w:r>
      <w:r w:rsidR="0017616E" w:rsidRPr="007A7EAA">
        <w:rPr>
          <w:rFonts w:ascii="Times New Roman" w:hAnsi="Times New Roman" w:cs="Times New Roman"/>
          <w:spacing w:val="1"/>
          <w:shd w:val="clear" w:color="auto" w:fill="FFFFFF"/>
        </w:rPr>
        <w:t>presents</w:t>
      </w:r>
      <w:r w:rsidR="00A571CB" w:rsidRPr="007A7EAA">
        <w:rPr>
          <w:rFonts w:ascii="Times New Roman" w:hAnsi="Times New Roman" w:cs="Times New Roman"/>
          <w:spacing w:val="1"/>
          <w:shd w:val="clear" w:color="auto" w:fill="FFFFFF"/>
        </w:rPr>
        <w:t xml:space="preserve"> up to 576 </w:t>
      </w:r>
      <w:r w:rsidR="00375C54" w:rsidRPr="007A7EAA">
        <w:rPr>
          <w:rFonts w:ascii="Times New Roman" w:hAnsi="Times New Roman" w:cs="Times New Roman"/>
          <w:spacing w:val="1"/>
          <w:shd w:val="clear" w:color="auto" w:fill="FFFFFF"/>
        </w:rPr>
        <w:t xml:space="preserve">individual synthetic DNA </w:t>
      </w:r>
      <w:proofErr w:type="spellStart"/>
      <w:r w:rsidR="00375C54" w:rsidRPr="007A7EAA">
        <w:rPr>
          <w:rFonts w:ascii="Times New Roman" w:hAnsi="Times New Roman" w:cs="Times New Roman"/>
          <w:spacing w:val="1"/>
          <w:shd w:val="clear" w:color="auto" w:fill="FFFFFF"/>
        </w:rPr>
        <w:t>oligonucleode</w:t>
      </w:r>
      <w:proofErr w:type="spellEnd"/>
      <w:r w:rsidR="00375C54" w:rsidRPr="007A7EAA">
        <w:rPr>
          <w:rFonts w:ascii="Times New Roman" w:hAnsi="Times New Roman" w:cs="Times New Roman"/>
          <w:spacing w:val="1"/>
          <w:shd w:val="clear" w:color="auto" w:fill="FFFFFF"/>
        </w:rPr>
        <w:t xml:space="preserve"> </w:t>
      </w:r>
      <w:r w:rsidR="00A571CB" w:rsidRPr="007A7EAA">
        <w:rPr>
          <w:rFonts w:ascii="Times New Roman" w:hAnsi="Times New Roman" w:cs="Times New Roman"/>
          <w:spacing w:val="1"/>
          <w:shd w:val="clear" w:color="auto" w:fill="FFFFFF"/>
        </w:rPr>
        <w:t>probes</w:t>
      </w:r>
      <w:r w:rsidR="009C439B">
        <w:rPr>
          <w:rFonts w:ascii="Times New Roman" w:hAnsi="Times New Roman" w:cs="Times New Roman"/>
          <w:spacing w:val="1"/>
          <w:shd w:val="clear" w:color="auto" w:fill="FFFFFF"/>
        </w:rPr>
        <w:t>—</w:t>
      </w:r>
      <w:r w:rsidR="00A571CB" w:rsidRPr="007A7EAA">
        <w:rPr>
          <w:rFonts w:ascii="Times New Roman" w:hAnsi="Times New Roman" w:cs="Times New Roman"/>
          <w:spacing w:val="1"/>
          <w:shd w:val="clear" w:color="auto" w:fill="FFFFFF"/>
        </w:rPr>
        <w:t xml:space="preserve">to detect multiple pathogens and other molecular markers of interest in a single well. </w:t>
      </w:r>
      <w:r w:rsidR="006554A6" w:rsidRPr="007A7EAA">
        <w:rPr>
          <w:rFonts w:ascii="Times New Roman" w:hAnsi="Times New Roman" w:cs="Times New Roman"/>
          <w:spacing w:val="1"/>
          <w:shd w:val="clear" w:color="auto" w:fill="FFFFFF"/>
        </w:rPr>
        <w:t xml:space="preserve">The </w:t>
      </w:r>
      <w:r w:rsidR="006554A6" w:rsidRPr="007A7EAA">
        <w:rPr>
          <w:rFonts w:ascii="Times New Roman" w:hAnsi="Times New Roman" w:cs="Times New Roman"/>
        </w:rPr>
        <w:t>D</w:t>
      </w:r>
      <w:r w:rsidR="006554A6" w:rsidRPr="007A7EAA">
        <w:rPr>
          <w:rFonts w:ascii="Times New Roman" w:hAnsi="Times New Roman" w:cs="Times New Roman"/>
          <w:vertAlign w:val="superscript"/>
        </w:rPr>
        <w:t>3</w:t>
      </w:r>
      <w:r w:rsidR="00FF34C1" w:rsidRPr="007A7EAA">
        <w:rPr>
          <w:rFonts w:ascii="Times New Roman" w:hAnsi="Times New Roman" w:cs="Times New Roman"/>
          <w:vertAlign w:val="superscript"/>
        </w:rPr>
        <w:t xml:space="preserve"> </w:t>
      </w:r>
      <w:r w:rsidR="006554A6" w:rsidRPr="007A7EAA">
        <w:rPr>
          <w:rFonts w:ascii="Times New Roman" w:hAnsi="Times New Roman" w:cs="Times New Roman"/>
        </w:rPr>
        <w:t>Array</w:t>
      </w:r>
      <w:r w:rsidR="00FF34C1" w:rsidRPr="007A7EAA">
        <w:rPr>
          <w:rFonts w:ascii="Times New Roman" w:hAnsi="Times New Roman" w:cs="Times New Roman"/>
        </w:rPr>
        <w:t>™</w:t>
      </w:r>
      <w:r w:rsidR="006554A6" w:rsidRPr="007A7EAA">
        <w:rPr>
          <w:rFonts w:ascii="Times New Roman" w:hAnsi="Times New Roman" w:cs="Times New Roman"/>
          <w:spacing w:val="1"/>
          <w:shd w:val="clear" w:color="auto" w:fill="FFFFFF"/>
        </w:rPr>
        <w:t xml:space="preserve"> </w:t>
      </w:r>
      <w:r w:rsidR="00C060DD" w:rsidRPr="007A7EAA">
        <w:rPr>
          <w:rFonts w:ascii="Times New Roman" w:hAnsi="Times New Roman" w:cs="Times New Roman"/>
          <w:spacing w:val="1"/>
          <w:shd w:val="clear" w:color="auto" w:fill="FFFFFF"/>
        </w:rPr>
        <w:t xml:space="preserve">can </w:t>
      </w:r>
      <w:r w:rsidR="002340D5" w:rsidRPr="007A7EAA">
        <w:rPr>
          <w:rFonts w:ascii="Times New Roman" w:hAnsi="Times New Roman" w:cs="Times New Roman"/>
          <w:spacing w:val="1"/>
          <w:shd w:val="clear" w:color="auto" w:fill="FFFFFF"/>
        </w:rPr>
        <w:t xml:space="preserve">interrogate a minimum of 3 targets </w:t>
      </w:r>
      <w:r w:rsidR="002F40E5" w:rsidRPr="007A7EAA">
        <w:rPr>
          <w:rFonts w:ascii="Times New Roman" w:hAnsi="Times New Roman" w:cs="Times New Roman"/>
          <w:spacing w:val="1"/>
          <w:shd w:val="clear" w:color="auto" w:fill="FFFFFF"/>
        </w:rPr>
        <w:t xml:space="preserve">(3x3 array) </w:t>
      </w:r>
      <w:r w:rsidR="00AC652A" w:rsidRPr="007A7EAA">
        <w:rPr>
          <w:rFonts w:ascii="Times New Roman" w:hAnsi="Times New Roman" w:cs="Times New Roman"/>
          <w:spacing w:val="1"/>
          <w:shd w:val="clear" w:color="auto" w:fill="FFFFFF"/>
        </w:rPr>
        <w:t xml:space="preserve">or </w:t>
      </w:r>
      <w:r w:rsidR="002F40E5" w:rsidRPr="007A7EAA">
        <w:rPr>
          <w:rFonts w:ascii="Times New Roman" w:hAnsi="Times New Roman" w:cs="Times New Roman"/>
          <w:spacing w:val="1"/>
          <w:shd w:val="clear" w:color="auto" w:fill="FFFFFF"/>
        </w:rPr>
        <w:t>up to</w:t>
      </w:r>
      <w:r w:rsidR="00550945" w:rsidRPr="007A7EAA">
        <w:rPr>
          <w:rFonts w:ascii="Times New Roman" w:hAnsi="Times New Roman" w:cs="Times New Roman"/>
          <w:spacing w:val="1"/>
          <w:shd w:val="clear" w:color="auto" w:fill="FFFFFF"/>
        </w:rPr>
        <w:t xml:space="preserve"> 192 targets (24x24</w:t>
      </w:r>
      <w:r w:rsidR="00D46121" w:rsidRPr="007A7EAA">
        <w:rPr>
          <w:rFonts w:ascii="Times New Roman" w:hAnsi="Times New Roman" w:cs="Times New Roman"/>
          <w:spacing w:val="1"/>
          <w:shd w:val="clear" w:color="auto" w:fill="FFFFFF"/>
        </w:rPr>
        <w:t>)</w:t>
      </w:r>
      <w:r w:rsidR="003F62F2" w:rsidRPr="007A7EAA">
        <w:rPr>
          <w:rFonts w:ascii="Times New Roman" w:hAnsi="Times New Roman" w:cs="Times New Roman"/>
          <w:spacing w:val="1"/>
          <w:shd w:val="clear" w:color="auto" w:fill="FFFFFF"/>
        </w:rPr>
        <w:t xml:space="preserve">.  </w:t>
      </w:r>
      <w:r w:rsidR="00E41D82" w:rsidRPr="007A7EAA">
        <w:rPr>
          <w:rFonts w:ascii="Times New Roman" w:hAnsi="Times New Roman" w:cs="Times New Roman"/>
          <w:spacing w:val="1"/>
          <w:shd w:val="clear" w:color="auto" w:fill="FFFFFF"/>
        </w:rPr>
        <w:t>B</w:t>
      </w:r>
      <w:r w:rsidR="004E4252" w:rsidRPr="007A7EAA">
        <w:rPr>
          <w:rFonts w:ascii="Times New Roman" w:hAnsi="Times New Roman" w:cs="Times New Roman"/>
          <w:spacing w:val="1"/>
          <w:shd w:val="clear" w:color="auto" w:fill="FFFFFF"/>
        </w:rPr>
        <w:t xml:space="preserve">acterial, fungal </w:t>
      </w:r>
      <w:r w:rsidR="00AC652A" w:rsidRPr="007A7EAA">
        <w:rPr>
          <w:rFonts w:ascii="Times New Roman" w:hAnsi="Times New Roman" w:cs="Times New Roman"/>
          <w:spacing w:val="1"/>
          <w:shd w:val="clear" w:color="auto" w:fill="FFFFFF"/>
        </w:rPr>
        <w:t xml:space="preserve">and </w:t>
      </w:r>
      <w:r w:rsidR="004E4252" w:rsidRPr="007A7EAA">
        <w:rPr>
          <w:rFonts w:ascii="Times New Roman" w:hAnsi="Times New Roman" w:cs="Times New Roman"/>
          <w:spacing w:val="1"/>
          <w:shd w:val="clear" w:color="auto" w:fill="FFFFFF"/>
        </w:rPr>
        <w:t>viral targets are tested in triplicate</w:t>
      </w:r>
      <w:r w:rsidR="00E41D82" w:rsidRPr="007A7EAA">
        <w:rPr>
          <w:rFonts w:ascii="Times New Roman" w:hAnsi="Times New Roman" w:cs="Times New Roman"/>
          <w:spacing w:val="1"/>
          <w:shd w:val="clear" w:color="auto" w:fill="FFFFFF"/>
        </w:rPr>
        <w:t xml:space="preserve"> to ensure </w:t>
      </w:r>
      <w:r w:rsidR="001B7D13" w:rsidRPr="007A7EAA">
        <w:rPr>
          <w:rFonts w:ascii="Times New Roman" w:hAnsi="Times New Roman" w:cs="Times New Roman"/>
          <w:spacing w:val="1"/>
          <w:shd w:val="clear" w:color="auto" w:fill="FFFFFF"/>
        </w:rPr>
        <w:t>high</w:t>
      </w:r>
      <w:r w:rsidR="009C439B">
        <w:rPr>
          <w:rFonts w:ascii="Times New Roman" w:hAnsi="Times New Roman" w:cs="Times New Roman"/>
          <w:spacing w:val="1"/>
          <w:shd w:val="clear" w:color="auto" w:fill="FFFFFF"/>
        </w:rPr>
        <w:t>-</w:t>
      </w:r>
      <w:r w:rsidR="001B7D13" w:rsidRPr="007A7EAA">
        <w:rPr>
          <w:rFonts w:ascii="Times New Roman" w:hAnsi="Times New Roman" w:cs="Times New Roman"/>
          <w:spacing w:val="1"/>
          <w:shd w:val="clear" w:color="auto" w:fill="FFFFFF"/>
        </w:rPr>
        <w:t>quality assurance of the result</w:t>
      </w:r>
      <w:r w:rsidR="004E4252" w:rsidRPr="007A7EAA">
        <w:rPr>
          <w:rFonts w:ascii="Times New Roman" w:hAnsi="Times New Roman" w:cs="Times New Roman"/>
          <w:spacing w:val="1"/>
          <w:shd w:val="clear" w:color="auto" w:fill="FFFFFF"/>
        </w:rPr>
        <w:t xml:space="preserve">.  </w:t>
      </w:r>
      <w:r w:rsidR="00C177C3" w:rsidRPr="007A7EAA">
        <w:rPr>
          <w:rFonts w:ascii="Times New Roman" w:hAnsi="Times New Roman" w:cs="Times New Roman"/>
          <w:spacing w:val="1"/>
          <w:shd w:val="clear" w:color="auto" w:fill="FFFFFF"/>
        </w:rPr>
        <w:t xml:space="preserve">Today, you can test </w:t>
      </w:r>
      <w:r w:rsidR="003F62F2" w:rsidRPr="007A7EAA">
        <w:rPr>
          <w:rFonts w:ascii="Times New Roman" w:hAnsi="Times New Roman" w:cs="Times New Roman"/>
          <w:spacing w:val="1"/>
          <w:shd w:val="clear" w:color="auto" w:fill="FFFFFF"/>
        </w:rPr>
        <w:t>96</w:t>
      </w:r>
      <w:r w:rsidR="00C177C3" w:rsidRPr="007A7EAA">
        <w:rPr>
          <w:rFonts w:ascii="Times New Roman" w:hAnsi="Times New Roman" w:cs="Times New Roman"/>
          <w:spacing w:val="1"/>
          <w:shd w:val="clear" w:color="auto" w:fill="FFFFFF"/>
        </w:rPr>
        <w:t xml:space="preserve"> samples per plate</w:t>
      </w:r>
      <w:r w:rsidR="00AC652A" w:rsidRPr="007A7EAA">
        <w:rPr>
          <w:rFonts w:ascii="Times New Roman" w:hAnsi="Times New Roman" w:cs="Times New Roman"/>
          <w:spacing w:val="1"/>
          <w:shd w:val="clear" w:color="auto" w:fill="FFFFFF"/>
        </w:rPr>
        <w:t>,</w:t>
      </w:r>
      <w:r w:rsidR="00905B1E" w:rsidRPr="007A7EAA">
        <w:rPr>
          <w:rFonts w:ascii="Times New Roman" w:hAnsi="Times New Roman" w:cs="Times New Roman"/>
          <w:spacing w:val="1"/>
          <w:shd w:val="clear" w:color="auto" w:fill="FFFFFF"/>
        </w:rPr>
        <w:t xml:space="preserve"> delivering the highest level of throughput for multiplex </w:t>
      </w:r>
      <w:r w:rsidR="00ED73F0" w:rsidRPr="007A7EAA">
        <w:rPr>
          <w:rFonts w:ascii="Times New Roman" w:hAnsi="Times New Roman" w:cs="Times New Roman"/>
          <w:spacing w:val="1"/>
          <w:shd w:val="clear" w:color="auto" w:fill="FFFFFF"/>
        </w:rPr>
        <w:t>assays.</w:t>
      </w:r>
    </w:p>
    <w:p w14:paraId="5C8DB0B4" w14:textId="0056136E" w:rsidR="00952E7E" w:rsidRPr="007A7EAA" w:rsidRDefault="00375C54" w:rsidP="00AF4E6F">
      <w:pPr>
        <w:spacing w:after="80" w:line="276" w:lineRule="auto"/>
        <w:jc w:val="both"/>
        <w:rPr>
          <w:rFonts w:ascii="Times New Roman" w:hAnsi="Times New Roman" w:cs="Times New Roman"/>
          <w:spacing w:val="1"/>
          <w:shd w:val="clear" w:color="auto" w:fill="FFFFFF"/>
        </w:rPr>
      </w:pPr>
      <w:r w:rsidRPr="007A7EAA">
        <w:rPr>
          <w:rFonts w:ascii="Times New Roman" w:hAnsi="Times New Roman" w:cs="Times New Roman"/>
          <w:b/>
          <w:bCs/>
          <w:spacing w:val="1"/>
          <w:shd w:val="clear" w:color="auto" w:fill="FFFFFF"/>
        </w:rPr>
        <w:t>D</w:t>
      </w:r>
      <w:r w:rsidRPr="007A7EAA">
        <w:rPr>
          <w:rFonts w:ascii="Times New Roman" w:hAnsi="Times New Roman" w:cs="Times New Roman"/>
          <w:b/>
          <w:bCs/>
          <w:spacing w:val="1"/>
          <w:shd w:val="clear" w:color="auto" w:fill="FFFFFF"/>
          <w:vertAlign w:val="superscript"/>
        </w:rPr>
        <w:t>3</w:t>
      </w:r>
      <w:r w:rsidRPr="007A7EAA">
        <w:rPr>
          <w:rFonts w:ascii="Times New Roman" w:hAnsi="Times New Roman" w:cs="Times New Roman"/>
          <w:b/>
          <w:bCs/>
          <w:spacing w:val="1"/>
          <w:shd w:val="clear" w:color="auto" w:fill="FFFFFF"/>
        </w:rPr>
        <w:t xml:space="preserve"> Array</w:t>
      </w:r>
      <w:r w:rsidR="009C439B">
        <w:rPr>
          <w:rFonts w:ascii="Times New Roman" w:hAnsi="Times New Roman" w:cs="Times New Roman"/>
          <w:b/>
          <w:bCs/>
          <w:spacing w:val="1"/>
          <w:shd w:val="clear" w:color="auto" w:fill="FFFFFF"/>
        </w:rPr>
        <w:t>™</w:t>
      </w:r>
      <w:r w:rsidR="00952E7E" w:rsidRPr="007A7EAA">
        <w:rPr>
          <w:rFonts w:ascii="Times New Roman" w:hAnsi="Times New Roman" w:cs="Times New Roman"/>
          <w:b/>
          <w:bCs/>
          <w:spacing w:val="1"/>
          <w:shd w:val="clear" w:color="auto" w:fill="FFFFFF"/>
        </w:rPr>
        <w:t xml:space="preserve"> Architecture:</w:t>
      </w:r>
      <w:r w:rsidR="00952E7E" w:rsidRPr="007A7EAA">
        <w:rPr>
          <w:rFonts w:ascii="Times New Roman" w:hAnsi="Times New Roman" w:cs="Times New Roman"/>
          <w:spacing w:val="1"/>
          <w:shd w:val="clear" w:color="auto" w:fill="FFFFFF"/>
        </w:rPr>
        <w:t xml:space="preserve"> In typical </w:t>
      </w:r>
      <w:r w:rsidR="005F161A" w:rsidRPr="007A7EAA">
        <w:rPr>
          <w:rFonts w:ascii="Times New Roman" w:hAnsi="Times New Roman" w:cs="Times New Roman"/>
          <w:spacing w:val="1"/>
          <w:shd w:val="clear" w:color="auto" w:fill="FFFFFF"/>
        </w:rPr>
        <w:t>micro</w:t>
      </w:r>
      <w:r w:rsidR="00952E7E" w:rsidRPr="007A7EAA">
        <w:rPr>
          <w:rFonts w:ascii="Times New Roman" w:hAnsi="Times New Roman" w:cs="Times New Roman"/>
          <w:spacing w:val="1"/>
          <w:shd w:val="clear" w:color="auto" w:fill="FFFFFF"/>
        </w:rPr>
        <w:t>arrays</w:t>
      </w:r>
      <w:r w:rsidR="005F161A" w:rsidRPr="007A7EAA">
        <w:rPr>
          <w:rFonts w:ascii="Times New Roman" w:hAnsi="Times New Roman" w:cs="Times New Roman"/>
          <w:spacing w:val="1"/>
          <w:shd w:val="clear" w:color="auto" w:fill="FFFFFF"/>
        </w:rPr>
        <w:t>,</w:t>
      </w:r>
      <w:r w:rsidR="00952E7E" w:rsidRPr="007A7EAA">
        <w:rPr>
          <w:rFonts w:ascii="Times New Roman" w:hAnsi="Times New Roman" w:cs="Times New Roman"/>
          <w:spacing w:val="1"/>
          <w:shd w:val="clear" w:color="auto" w:fill="FFFFFF"/>
        </w:rPr>
        <w:t xml:space="preserve"> probes are </w:t>
      </w:r>
      <w:r w:rsidR="00151F50" w:rsidRPr="007A7EAA">
        <w:rPr>
          <w:rFonts w:ascii="Times New Roman" w:hAnsi="Times New Roman" w:cs="Times New Roman"/>
          <w:spacing w:val="1"/>
          <w:shd w:val="clear" w:color="auto" w:fill="FFFFFF"/>
        </w:rPr>
        <w:t>printed</w:t>
      </w:r>
      <w:r w:rsidR="00952E7E" w:rsidRPr="007A7EAA">
        <w:rPr>
          <w:rFonts w:ascii="Times New Roman" w:hAnsi="Times New Roman" w:cs="Times New Roman"/>
          <w:spacing w:val="1"/>
          <w:shd w:val="clear" w:color="auto" w:fill="FFFFFF"/>
        </w:rPr>
        <w:t xml:space="preserve"> </w:t>
      </w:r>
      <w:r w:rsidR="00151F50" w:rsidRPr="007A7EAA">
        <w:rPr>
          <w:rFonts w:ascii="Times New Roman" w:hAnsi="Times New Roman" w:cs="Times New Roman"/>
          <w:spacing w:val="1"/>
          <w:shd w:val="clear" w:color="auto" w:fill="FFFFFF"/>
        </w:rPr>
        <w:t>on</w:t>
      </w:r>
      <w:r w:rsidR="00952E7E" w:rsidRPr="007A7EAA">
        <w:rPr>
          <w:rFonts w:ascii="Times New Roman" w:hAnsi="Times New Roman" w:cs="Times New Roman"/>
          <w:spacing w:val="1"/>
          <w:shd w:val="clear" w:color="auto" w:fill="FFFFFF"/>
        </w:rPr>
        <w:t xml:space="preserve"> a glass</w:t>
      </w:r>
      <w:r w:rsidR="005F161A" w:rsidRPr="007A7EAA">
        <w:rPr>
          <w:rFonts w:ascii="Times New Roman" w:hAnsi="Times New Roman" w:cs="Times New Roman"/>
          <w:spacing w:val="1"/>
          <w:shd w:val="clear" w:color="auto" w:fill="FFFFFF"/>
        </w:rPr>
        <w:t>, film</w:t>
      </w:r>
      <w:r w:rsidR="00952E7E" w:rsidRPr="007A7EAA">
        <w:rPr>
          <w:rFonts w:ascii="Times New Roman" w:hAnsi="Times New Roman" w:cs="Times New Roman"/>
          <w:spacing w:val="1"/>
          <w:shd w:val="clear" w:color="auto" w:fill="FFFFFF"/>
        </w:rPr>
        <w:t xml:space="preserve"> or </w:t>
      </w:r>
      <w:r w:rsidR="00D46121" w:rsidRPr="007A7EAA">
        <w:rPr>
          <w:rFonts w:ascii="Times New Roman" w:hAnsi="Times New Roman" w:cs="Times New Roman"/>
          <w:spacing w:val="1"/>
          <w:shd w:val="clear" w:color="auto" w:fill="FFFFFF"/>
        </w:rPr>
        <w:t>plastic substrate</w:t>
      </w:r>
      <w:r w:rsidRPr="007A7EAA">
        <w:rPr>
          <w:rFonts w:ascii="Times New Roman" w:hAnsi="Times New Roman" w:cs="Times New Roman"/>
          <w:spacing w:val="1"/>
          <w:shd w:val="clear" w:color="auto" w:fill="FFFFFF"/>
        </w:rPr>
        <w:t xml:space="preserve"> </w:t>
      </w:r>
      <w:r w:rsidR="005F161A" w:rsidRPr="007A7EAA">
        <w:rPr>
          <w:rFonts w:ascii="Times New Roman" w:hAnsi="Times New Roman" w:cs="Times New Roman"/>
          <w:spacing w:val="1"/>
          <w:shd w:val="clear" w:color="auto" w:fill="FFFFFF"/>
        </w:rPr>
        <w:t xml:space="preserve">in a distinct rigid </w:t>
      </w:r>
      <w:r w:rsidR="0017616E" w:rsidRPr="007A7EAA">
        <w:rPr>
          <w:rFonts w:ascii="Times New Roman" w:hAnsi="Times New Roman" w:cs="Times New Roman"/>
          <w:spacing w:val="1"/>
          <w:shd w:val="clear" w:color="auto" w:fill="FFFFFF"/>
        </w:rPr>
        <w:t>two</w:t>
      </w:r>
      <w:r w:rsidR="009C439B">
        <w:rPr>
          <w:rFonts w:ascii="Times New Roman" w:hAnsi="Times New Roman" w:cs="Times New Roman"/>
          <w:spacing w:val="1"/>
          <w:shd w:val="clear" w:color="auto" w:fill="FFFFFF"/>
        </w:rPr>
        <w:t>-</w:t>
      </w:r>
      <w:r w:rsidR="0017616E" w:rsidRPr="007A7EAA">
        <w:rPr>
          <w:rFonts w:ascii="Times New Roman" w:hAnsi="Times New Roman" w:cs="Times New Roman"/>
          <w:spacing w:val="1"/>
          <w:shd w:val="clear" w:color="auto" w:fill="FFFFFF"/>
        </w:rPr>
        <w:t xml:space="preserve">dimensional </w:t>
      </w:r>
      <w:r w:rsidR="005F161A" w:rsidRPr="007A7EAA">
        <w:rPr>
          <w:rFonts w:ascii="Times New Roman" w:hAnsi="Times New Roman" w:cs="Times New Roman"/>
          <w:spacing w:val="1"/>
          <w:shd w:val="clear" w:color="auto" w:fill="FFFFFF"/>
        </w:rPr>
        <w:t xml:space="preserve">pattern. </w:t>
      </w:r>
      <w:r w:rsidR="00151F50" w:rsidRPr="007A7EAA">
        <w:rPr>
          <w:rFonts w:ascii="Times New Roman" w:hAnsi="Times New Roman" w:cs="Times New Roman"/>
          <w:spacing w:val="1"/>
          <w:shd w:val="clear" w:color="auto" w:fill="FFFFFF"/>
        </w:rPr>
        <w:t>Recognition and b</w:t>
      </w:r>
      <w:r w:rsidR="005F161A" w:rsidRPr="007A7EAA">
        <w:rPr>
          <w:rFonts w:ascii="Times New Roman" w:hAnsi="Times New Roman" w:cs="Times New Roman"/>
          <w:spacing w:val="1"/>
          <w:shd w:val="clear" w:color="auto" w:fill="FFFFFF"/>
        </w:rPr>
        <w:t xml:space="preserve">inding of the target pathogen nucleic acid is often slowed down or </w:t>
      </w:r>
      <w:r w:rsidR="00151F50" w:rsidRPr="007A7EAA">
        <w:rPr>
          <w:rFonts w:ascii="Times New Roman" w:hAnsi="Times New Roman" w:cs="Times New Roman"/>
          <w:spacing w:val="1"/>
          <w:shd w:val="clear" w:color="auto" w:fill="FFFFFF"/>
        </w:rPr>
        <w:t>inhibited</w:t>
      </w:r>
      <w:r w:rsidR="005F161A" w:rsidRPr="007A7EAA">
        <w:rPr>
          <w:rFonts w:ascii="Times New Roman" w:hAnsi="Times New Roman" w:cs="Times New Roman"/>
          <w:spacing w:val="1"/>
          <w:shd w:val="clear" w:color="auto" w:fill="FFFFFF"/>
        </w:rPr>
        <w:t xml:space="preserve"> due to the steric hindrance created</w:t>
      </w:r>
      <w:r w:rsidR="0017616E" w:rsidRPr="007A7EAA">
        <w:rPr>
          <w:rFonts w:ascii="Times New Roman" w:hAnsi="Times New Roman" w:cs="Times New Roman"/>
          <w:spacing w:val="1"/>
          <w:shd w:val="clear" w:color="auto" w:fill="FFFFFF"/>
        </w:rPr>
        <w:t xml:space="preserve"> by</w:t>
      </w:r>
      <w:r w:rsidRPr="007A7EAA">
        <w:rPr>
          <w:rFonts w:ascii="Times New Roman" w:hAnsi="Times New Roman" w:cs="Times New Roman"/>
          <w:spacing w:val="1"/>
          <w:shd w:val="clear" w:color="auto" w:fill="FFFFFF"/>
        </w:rPr>
        <w:t xml:space="preserve"> proximity to</w:t>
      </w:r>
      <w:r w:rsidR="0017616E" w:rsidRPr="007A7EAA">
        <w:rPr>
          <w:rFonts w:ascii="Times New Roman" w:hAnsi="Times New Roman" w:cs="Times New Roman"/>
          <w:spacing w:val="1"/>
          <w:shd w:val="clear" w:color="auto" w:fill="FFFFFF"/>
        </w:rPr>
        <w:t xml:space="preserve"> the surface, to </w:t>
      </w:r>
      <w:r w:rsidR="00151F50" w:rsidRPr="007A7EAA">
        <w:rPr>
          <w:rFonts w:ascii="Times New Roman" w:hAnsi="Times New Roman" w:cs="Times New Roman"/>
          <w:spacing w:val="1"/>
          <w:shd w:val="clear" w:color="auto" w:fill="FFFFFF"/>
        </w:rPr>
        <w:t>limi</w:t>
      </w:r>
      <w:r w:rsidR="0017616E" w:rsidRPr="007A7EAA">
        <w:rPr>
          <w:rFonts w:ascii="Times New Roman" w:hAnsi="Times New Roman" w:cs="Times New Roman"/>
          <w:spacing w:val="1"/>
          <w:shd w:val="clear" w:color="auto" w:fill="FFFFFF"/>
        </w:rPr>
        <w:t>t target access to the probe</w:t>
      </w:r>
      <w:r w:rsidR="00151F50" w:rsidRPr="007A7EAA">
        <w:rPr>
          <w:rFonts w:ascii="Times New Roman" w:hAnsi="Times New Roman" w:cs="Times New Roman"/>
          <w:spacing w:val="1"/>
          <w:shd w:val="clear" w:color="auto" w:fill="FFFFFF"/>
        </w:rPr>
        <w:t xml:space="preserve"> binding sites</w:t>
      </w:r>
      <w:r w:rsidR="0017616E" w:rsidRPr="007A7EAA">
        <w:rPr>
          <w:rFonts w:ascii="Times New Roman" w:hAnsi="Times New Roman" w:cs="Times New Roman"/>
          <w:spacing w:val="1"/>
          <w:shd w:val="clear" w:color="auto" w:fill="FFFFFF"/>
        </w:rPr>
        <w:t xml:space="preserve">, thereby reducing </w:t>
      </w:r>
      <w:r w:rsidR="00151F50" w:rsidRPr="007A7EAA">
        <w:rPr>
          <w:rFonts w:ascii="Times New Roman" w:hAnsi="Times New Roman" w:cs="Times New Roman"/>
          <w:spacing w:val="1"/>
          <w:shd w:val="clear" w:color="auto" w:fill="FFFFFF"/>
        </w:rPr>
        <w:t xml:space="preserve">sensitivity and </w:t>
      </w:r>
      <w:r w:rsidR="0017616E" w:rsidRPr="007A7EAA">
        <w:rPr>
          <w:rFonts w:ascii="Times New Roman" w:hAnsi="Times New Roman" w:cs="Times New Roman"/>
          <w:spacing w:val="1"/>
          <w:shd w:val="clear" w:color="auto" w:fill="FFFFFF"/>
        </w:rPr>
        <w:t>slowing the hybridization process</w:t>
      </w:r>
      <w:r w:rsidRPr="007A7EAA">
        <w:rPr>
          <w:rFonts w:ascii="Times New Roman" w:hAnsi="Times New Roman" w:cs="Times New Roman"/>
          <w:spacing w:val="1"/>
          <w:shd w:val="clear" w:color="auto" w:fill="FFFFFF"/>
        </w:rPr>
        <w:t>.</w:t>
      </w:r>
    </w:p>
    <w:p w14:paraId="61FE327E" w14:textId="1B14B413" w:rsidR="006A746B" w:rsidRPr="007A7EAA" w:rsidRDefault="006A746B" w:rsidP="00AF4E6F">
      <w:pPr>
        <w:spacing w:after="80" w:line="276" w:lineRule="auto"/>
        <w:jc w:val="both"/>
        <w:rPr>
          <w:rFonts w:ascii="Times New Roman" w:hAnsi="Times New Roman" w:cs="Times New Roman"/>
          <w:spacing w:val="1"/>
          <w:shd w:val="clear" w:color="auto" w:fill="FFFFFF"/>
        </w:rPr>
      </w:pPr>
      <w:r w:rsidRPr="007A7EAA">
        <w:rPr>
          <w:rFonts w:ascii="Times New Roman" w:hAnsi="Times New Roman" w:cs="Times New Roman"/>
          <w:spacing w:val="1"/>
          <w:shd w:val="clear" w:color="auto" w:fill="FFFFFF"/>
        </w:rPr>
        <w:t xml:space="preserve">PathogenDx </w:t>
      </w:r>
      <w:r w:rsidR="00375C54" w:rsidRPr="007A7EAA">
        <w:rPr>
          <w:rFonts w:ascii="Times New Roman" w:hAnsi="Times New Roman" w:cs="Times New Roman"/>
          <w:spacing w:val="1"/>
          <w:shd w:val="clear" w:color="auto" w:fill="FFFFFF"/>
        </w:rPr>
        <w:t xml:space="preserve">diminished </w:t>
      </w:r>
      <w:r w:rsidRPr="007A7EAA">
        <w:rPr>
          <w:rFonts w:ascii="Times New Roman" w:hAnsi="Times New Roman" w:cs="Times New Roman"/>
          <w:spacing w:val="1"/>
          <w:shd w:val="clear" w:color="auto" w:fill="FFFFFF"/>
        </w:rPr>
        <w:t>th</w:t>
      </w:r>
      <w:r w:rsidR="00375C54" w:rsidRPr="007A7EAA">
        <w:rPr>
          <w:rFonts w:ascii="Times New Roman" w:hAnsi="Times New Roman" w:cs="Times New Roman"/>
          <w:spacing w:val="1"/>
          <w:shd w:val="clear" w:color="auto" w:fill="FFFFFF"/>
        </w:rPr>
        <w:t>o</w:t>
      </w:r>
      <w:r w:rsidRPr="007A7EAA">
        <w:rPr>
          <w:rFonts w:ascii="Times New Roman" w:hAnsi="Times New Roman" w:cs="Times New Roman"/>
          <w:spacing w:val="1"/>
          <w:shd w:val="clear" w:color="auto" w:fill="FFFFFF"/>
        </w:rPr>
        <w:t xml:space="preserve">se </w:t>
      </w:r>
      <w:r w:rsidR="00375C54" w:rsidRPr="007A7EAA">
        <w:rPr>
          <w:rFonts w:ascii="Times New Roman" w:hAnsi="Times New Roman" w:cs="Times New Roman"/>
          <w:spacing w:val="1"/>
          <w:shd w:val="clear" w:color="auto" w:fill="FFFFFF"/>
        </w:rPr>
        <w:t xml:space="preserve">steric </w:t>
      </w:r>
      <w:r w:rsidRPr="007A7EAA">
        <w:rPr>
          <w:rFonts w:ascii="Times New Roman" w:hAnsi="Times New Roman" w:cs="Times New Roman"/>
          <w:spacing w:val="1"/>
          <w:shd w:val="clear" w:color="auto" w:fill="FFFFFF"/>
        </w:rPr>
        <w:t>constraints with an innovative proprietary approach to microarray architecture. Instead of a flat two-dimensional array,</w:t>
      </w:r>
      <w:r w:rsidR="00375C54" w:rsidRPr="007A7EAA">
        <w:rPr>
          <w:rFonts w:ascii="Times New Roman" w:hAnsi="Times New Roman" w:cs="Times New Roman"/>
          <w:spacing w:val="1"/>
          <w:shd w:val="clear" w:color="auto" w:fill="FFFFFF"/>
        </w:rPr>
        <w:t xml:space="preserve"> </w:t>
      </w:r>
      <w:r w:rsidRPr="007A7EAA">
        <w:rPr>
          <w:rFonts w:ascii="Times New Roman" w:hAnsi="Times New Roman" w:cs="Times New Roman"/>
          <w:spacing w:val="1"/>
          <w:shd w:val="clear" w:color="auto" w:fill="FFFFFF"/>
        </w:rPr>
        <w:t>the PathogenDx team</w:t>
      </w:r>
      <w:r w:rsidR="003E33BC" w:rsidRPr="007A7EAA">
        <w:rPr>
          <w:rFonts w:ascii="Times New Roman" w:hAnsi="Times New Roman" w:cs="Times New Roman"/>
          <w:spacing w:val="1"/>
          <w:shd w:val="clear" w:color="auto" w:fill="FFFFFF"/>
        </w:rPr>
        <w:t>, ha</w:t>
      </w:r>
      <w:r w:rsidR="007C7C3A" w:rsidRPr="007A7EAA">
        <w:rPr>
          <w:rFonts w:ascii="Times New Roman" w:hAnsi="Times New Roman" w:cs="Times New Roman"/>
          <w:spacing w:val="1"/>
          <w:shd w:val="clear" w:color="auto" w:fill="FFFFFF"/>
        </w:rPr>
        <w:t>s</w:t>
      </w:r>
      <w:r w:rsidR="003E33BC" w:rsidRPr="007A7EAA">
        <w:rPr>
          <w:rFonts w:ascii="Times New Roman" w:hAnsi="Times New Roman" w:cs="Times New Roman"/>
          <w:spacing w:val="1"/>
          <w:shd w:val="clear" w:color="auto" w:fill="FFFFFF"/>
        </w:rPr>
        <w:t xml:space="preserve"> created a three-dimensional lattice array</w:t>
      </w:r>
      <w:r w:rsidR="0017616E" w:rsidRPr="007A7EAA">
        <w:rPr>
          <w:rFonts w:ascii="Times New Roman" w:hAnsi="Times New Roman" w:cs="Times New Roman"/>
          <w:spacing w:val="1"/>
          <w:shd w:val="clear" w:color="auto" w:fill="FFFFFF"/>
        </w:rPr>
        <w:t>, formed by self-assembly of un</w:t>
      </w:r>
      <w:r w:rsidR="003E33BC" w:rsidRPr="007A7EAA">
        <w:rPr>
          <w:rFonts w:ascii="Times New Roman" w:hAnsi="Times New Roman" w:cs="Times New Roman"/>
          <w:spacing w:val="1"/>
          <w:shd w:val="clear" w:color="auto" w:fill="FFFFFF"/>
        </w:rPr>
        <w:t xml:space="preserve">modified oligonucleotide probes </w:t>
      </w:r>
      <w:r w:rsidR="0017616E" w:rsidRPr="007A7EAA">
        <w:rPr>
          <w:rFonts w:ascii="Times New Roman" w:hAnsi="Times New Roman" w:cs="Times New Roman"/>
          <w:spacing w:val="1"/>
          <w:shd w:val="clear" w:color="auto" w:fill="FFFFFF"/>
        </w:rPr>
        <w:t>to form a micron scale</w:t>
      </w:r>
      <w:r w:rsidR="003E33BC" w:rsidRPr="007A7EAA">
        <w:rPr>
          <w:rFonts w:ascii="Times New Roman" w:hAnsi="Times New Roman" w:cs="Times New Roman"/>
          <w:spacing w:val="1"/>
          <w:shd w:val="clear" w:color="auto" w:fill="FFFFFF"/>
        </w:rPr>
        <w:t xml:space="preserve"> three-dimensional lattice. </w:t>
      </w:r>
      <w:r w:rsidR="0017616E" w:rsidRPr="007A7EAA">
        <w:rPr>
          <w:rFonts w:ascii="Times New Roman" w:hAnsi="Times New Roman" w:cs="Times New Roman"/>
          <w:spacing w:val="1"/>
          <w:shd w:val="clear" w:color="auto" w:fill="FFFFFF"/>
        </w:rPr>
        <w:t>In that lattice, p</w:t>
      </w:r>
      <w:r w:rsidR="003E33BC" w:rsidRPr="007A7EAA">
        <w:rPr>
          <w:rFonts w:ascii="Times New Roman" w:hAnsi="Times New Roman" w:cs="Times New Roman"/>
          <w:spacing w:val="1"/>
          <w:shd w:val="clear" w:color="auto" w:fill="FFFFFF"/>
        </w:rPr>
        <w:t>robes are at a sufficient distance from the</w:t>
      </w:r>
      <w:r w:rsidR="00B85FC1" w:rsidRPr="007A7EAA">
        <w:rPr>
          <w:rFonts w:ascii="Times New Roman" w:hAnsi="Times New Roman" w:cs="Times New Roman"/>
          <w:spacing w:val="1"/>
          <w:shd w:val="clear" w:color="auto" w:fill="FFFFFF"/>
        </w:rPr>
        <w:t xml:space="preserve"> </w:t>
      </w:r>
      <w:r w:rsidR="003E33BC" w:rsidRPr="007A7EAA">
        <w:rPr>
          <w:rFonts w:ascii="Times New Roman" w:hAnsi="Times New Roman" w:cs="Times New Roman"/>
          <w:spacing w:val="1"/>
          <w:shd w:val="clear" w:color="auto" w:fill="FFFFFF"/>
        </w:rPr>
        <w:t xml:space="preserve">substrate surface and spaced far enough apart in the array architecture, that they are free to form </w:t>
      </w:r>
      <w:r w:rsidR="0017616E" w:rsidRPr="007A7EAA">
        <w:rPr>
          <w:rFonts w:ascii="Times New Roman" w:hAnsi="Times New Roman" w:cs="Times New Roman"/>
          <w:spacing w:val="1"/>
          <w:shd w:val="clear" w:color="auto" w:fill="FFFFFF"/>
        </w:rPr>
        <w:t xml:space="preserve">a more open </w:t>
      </w:r>
      <w:r w:rsidR="003E33BC" w:rsidRPr="007A7EAA">
        <w:rPr>
          <w:rFonts w:ascii="Times New Roman" w:hAnsi="Times New Roman" w:cs="Times New Roman"/>
          <w:spacing w:val="1"/>
          <w:shd w:val="clear" w:color="auto" w:fill="FFFFFF"/>
        </w:rPr>
        <w:t xml:space="preserve">duplex pairing with a solution state target nucleic acid strand. </w:t>
      </w:r>
      <w:r w:rsidR="0044058C" w:rsidRPr="007A7EAA">
        <w:rPr>
          <w:rFonts w:ascii="Times New Roman" w:hAnsi="Times New Roman" w:cs="Times New Roman"/>
          <w:spacing w:val="1"/>
          <w:shd w:val="clear" w:color="auto" w:fill="FFFFFF"/>
        </w:rPr>
        <w:t>The result is greatly reduced steric hindrance or electrostatic inhibition</w:t>
      </w:r>
      <w:r w:rsidR="003C3E57" w:rsidRPr="007A7EAA">
        <w:rPr>
          <w:rFonts w:ascii="Times New Roman" w:hAnsi="Times New Roman" w:cs="Times New Roman"/>
          <w:spacing w:val="1"/>
          <w:shd w:val="clear" w:color="auto" w:fill="FFFFFF"/>
        </w:rPr>
        <w:t xml:space="preserve"> and enhanced sensitivity</w:t>
      </w:r>
      <w:r w:rsidR="0044058C" w:rsidRPr="007A7EAA">
        <w:rPr>
          <w:rFonts w:ascii="Times New Roman" w:hAnsi="Times New Roman" w:cs="Times New Roman"/>
          <w:spacing w:val="1"/>
          <w:shd w:val="clear" w:color="auto" w:fill="FFFFFF"/>
        </w:rPr>
        <w:t xml:space="preserve">. </w:t>
      </w:r>
    </w:p>
    <w:p w14:paraId="3EB08D8B" w14:textId="12076311" w:rsidR="00D46121" w:rsidRPr="007A7EAA" w:rsidRDefault="001C34B8" w:rsidP="00AF4E6F">
      <w:pPr>
        <w:spacing w:after="80" w:line="276" w:lineRule="auto"/>
        <w:jc w:val="both"/>
        <w:rPr>
          <w:rFonts w:ascii="Times New Roman" w:hAnsi="Times New Roman" w:cs="Times New Roman"/>
          <w:spacing w:val="1"/>
          <w:shd w:val="clear" w:color="auto" w:fill="FFFFFF"/>
        </w:rPr>
      </w:pPr>
      <w:r w:rsidRPr="007A7EAA">
        <w:rPr>
          <w:rFonts w:ascii="Times New Roman" w:hAnsi="Times New Roman" w:cs="Times New Roman"/>
          <w:spacing w:val="1"/>
          <w:shd w:val="clear" w:color="auto" w:fill="FFFFFF"/>
        </w:rPr>
        <w:t xml:space="preserve">To make all this happen, </w:t>
      </w:r>
      <w:r w:rsidR="00FB6094" w:rsidRPr="007A7EAA">
        <w:rPr>
          <w:rFonts w:ascii="Times New Roman" w:hAnsi="Times New Roman" w:cs="Times New Roman"/>
          <w:spacing w:val="1"/>
          <w:shd w:val="clear" w:color="auto" w:fill="FFFFFF"/>
        </w:rPr>
        <w:t xml:space="preserve">each </w:t>
      </w:r>
      <w:r w:rsidRPr="007A7EAA">
        <w:rPr>
          <w:rFonts w:ascii="Times New Roman" w:hAnsi="Times New Roman" w:cs="Times New Roman"/>
          <w:spacing w:val="1"/>
          <w:shd w:val="clear" w:color="auto" w:fill="FFFFFF"/>
        </w:rPr>
        <w:t>o</w:t>
      </w:r>
      <w:r w:rsidR="006554A6" w:rsidRPr="007A7EAA">
        <w:rPr>
          <w:rFonts w:ascii="Times New Roman" w:hAnsi="Times New Roman" w:cs="Times New Roman"/>
          <w:spacing w:val="1"/>
          <w:shd w:val="clear" w:color="auto" w:fill="FFFFFF"/>
        </w:rPr>
        <w:t>ligonucleotide probe</w:t>
      </w:r>
      <w:r w:rsidR="00FB6094" w:rsidRPr="007A7EAA">
        <w:rPr>
          <w:rFonts w:ascii="Times New Roman" w:hAnsi="Times New Roman" w:cs="Times New Roman"/>
          <w:spacing w:val="1"/>
          <w:shd w:val="clear" w:color="auto" w:fill="FFFFFF"/>
        </w:rPr>
        <w:t xml:space="preserve"> is</w:t>
      </w:r>
      <w:r w:rsidRPr="007A7EAA">
        <w:rPr>
          <w:rFonts w:ascii="Times New Roman" w:hAnsi="Times New Roman" w:cs="Times New Roman"/>
          <w:spacing w:val="1"/>
          <w:shd w:val="clear" w:color="auto" w:fill="FFFFFF"/>
        </w:rPr>
        <w:t xml:space="preserve"> synthesized </w:t>
      </w:r>
      <w:r w:rsidR="006554A6" w:rsidRPr="007A7EAA">
        <w:rPr>
          <w:rFonts w:ascii="Times New Roman" w:hAnsi="Times New Roman" w:cs="Times New Roman"/>
          <w:spacing w:val="1"/>
          <w:shd w:val="clear" w:color="auto" w:fill="FFFFFF"/>
        </w:rPr>
        <w:t xml:space="preserve">with </w:t>
      </w:r>
      <w:r w:rsidRPr="007A7EAA">
        <w:rPr>
          <w:rFonts w:ascii="Times New Roman" w:hAnsi="Times New Roman" w:cs="Times New Roman"/>
          <w:spacing w:val="1"/>
          <w:shd w:val="clear" w:color="auto" w:fill="FFFFFF"/>
        </w:rPr>
        <w:t>the</w:t>
      </w:r>
      <w:r w:rsidR="006554A6" w:rsidRPr="007A7EAA">
        <w:rPr>
          <w:rFonts w:ascii="Times New Roman" w:hAnsi="Times New Roman" w:cs="Times New Roman"/>
          <w:spacing w:val="1"/>
          <w:shd w:val="clear" w:color="auto" w:fill="FFFFFF"/>
        </w:rPr>
        <w:t xml:space="preserve"> </w:t>
      </w:r>
      <w:r w:rsidRPr="007A7EAA">
        <w:rPr>
          <w:rFonts w:ascii="Times New Roman" w:hAnsi="Times New Roman" w:cs="Times New Roman"/>
          <w:spacing w:val="1"/>
          <w:shd w:val="clear" w:color="auto" w:fill="FFFFFF"/>
        </w:rPr>
        <w:t xml:space="preserve">desired </w:t>
      </w:r>
      <w:r w:rsidR="006554A6" w:rsidRPr="007A7EAA">
        <w:rPr>
          <w:rFonts w:ascii="Times New Roman" w:hAnsi="Times New Roman" w:cs="Times New Roman"/>
          <w:spacing w:val="1"/>
          <w:shd w:val="clear" w:color="auto" w:fill="FFFFFF"/>
        </w:rPr>
        <w:t xml:space="preserve">sequence </w:t>
      </w:r>
      <w:r w:rsidR="00B85FC1" w:rsidRPr="007A7EAA">
        <w:rPr>
          <w:rFonts w:ascii="Times New Roman" w:hAnsi="Times New Roman" w:cs="Times New Roman"/>
          <w:spacing w:val="1"/>
          <w:shd w:val="clear" w:color="auto" w:fill="FFFFFF"/>
        </w:rPr>
        <w:t xml:space="preserve">and </w:t>
      </w:r>
      <w:r w:rsidR="006554A6" w:rsidRPr="007A7EAA">
        <w:rPr>
          <w:rFonts w:ascii="Times New Roman" w:hAnsi="Times New Roman" w:cs="Times New Roman"/>
          <w:spacing w:val="1"/>
          <w:shd w:val="clear" w:color="auto" w:fill="FFFFFF"/>
        </w:rPr>
        <w:t xml:space="preserve">manufactured </w:t>
      </w:r>
      <w:r w:rsidRPr="007A7EAA">
        <w:rPr>
          <w:rFonts w:ascii="Times New Roman" w:hAnsi="Times New Roman" w:cs="Times New Roman"/>
          <w:spacing w:val="1"/>
          <w:shd w:val="clear" w:color="auto" w:fill="FFFFFF"/>
        </w:rPr>
        <w:t xml:space="preserve">with a string of </w:t>
      </w:r>
      <w:r w:rsidR="006554A6" w:rsidRPr="007A7EAA">
        <w:rPr>
          <w:rFonts w:ascii="Times New Roman" w:hAnsi="Times New Roman" w:cs="Times New Roman"/>
          <w:spacing w:val="1"/>
          <w:shd w:val="clear" w:color="auto" w:fill="FFFFFF"/>
        </w:rPr>
        <w:t xml:space="preserve">“T” bases </w:t>
      </w:r>
      <w:r w:rsidR="00FB6094" w:rsidRPr="007A7EAA">
        <w:rPr>
          <w:rFonts w:ascii="Times New Roman" w:hAnsi="Times New Roman" w:cs="Times New Roman"/>
          <w:spacing w:val="1"/>
          <w:shd w:val="clear" w:color="auto" w:fill="FFFFFF"/>
        </w:rPr>
        <w:t>added to</w:t>
      </w:r>
      <w:r w:rsidR="006554A6" w:rsidRPr="007A7EAA">
        <w:rPr>
          <w:rFonts w:ascii="Times New Roman" w:hAnsi="Times New Roman" w:cs="Times New Roman"/>
          <w:spacing w:val="1"/>
          <w:shd w:val="clear" w:color="auto" w:fill="FFFFFF"/>
        </w:rPr>
        <w:t xml:space="preserve"> each end</w:t>
      </w:r>
      <w:r w:rsidR="00FB6094" w:rsidRPr="007A7EAA">
        <w:rPr>
          <w:rFonts w:ascii="Times New Roman" w:hAnsi="Times New Roman" w:cs="Times New Roman"/>
          <w:spacing w:val="1"/>
          <w:shd w:val="clear" w:color="auto" w:fill="FFFFFF"/>
        </w:rPr>
        <w:t>,</w:t>
      </w:r>
      <w:r w:rsidR="006554A6" w:rsidRPr="007A7EAA">
        <w:rPr>
          <w:rFonts w:ascii="Times New Roman" w:hAnsi="Times New Roman" w:cs="Times New Roman"/>
          <w:spacing w:val="1"/>
          <w:shd w:val="clear" w:color="auto" w:fill="FFFFFF"/>
        </w:rPr>
        <w:t xml:space="preserve"> to generate a final </w:t>
      </w:r>
      <w:r w:rsidRPr="007A7EAA">
        <w:rPr>
          <w:rFonts w:ascii="Times New Roman" w:hAnsi="Times New Roman" w:cs="Times New Roman"/>
          <w:spacing w:val="1"/>
          <w:shd w:val="clear" w:color="auto" w:fill="FFFFFF"/>
        </w:rPr>
        <w:t xml:space="preserve">probe </w:t>
      </w:r>
      <w:r w:rsidR="006554A6" w:rsidRPr="007A7EAA">
        <w:rPr>
          <w:rFonts w:ascii="Times New Roman" w:hAnsi="Times New Roman" w:cs="Times New Roman"/>
          <w:spacing w:val="1"/>
          <w:shd w:val="clear" w:color="auto" w:fill="FFFFFF"/>
        </w:rPr>
        <w:t>construct</w:t>
      </w:r>
      <w:r w:rsidR="00B85FC1" w:rsidRPr="007A7EAA">
        <w:rPr>
          <w:rFonts w:ascii="Times New Roman" w:hAnsi="Times New Roman" w:cs="Times New Roman"/>
          <w:spacing w:val="1"/>
          <w:shd w:val="clear" w:color="auto" w:fill="FFFFFF"/>
        </w:rPr>
        <w:t>.</w:t>
      </w:r>
      <w:r w:rsidR="006554A6" w:rsidRPr="007A7EAA">
        <w:rPr>
          <w:rFonts w:ascii="Times New Roman" w:hAnsi="Times New Roman" w:cs="Times New Roman"/>
          <w:spacing w:val="1"/>
          <w:shd w:val="clear" w:color="auto" w:fill="FFFFFF"/>
        </w:rPr>
        <w:t xml:space="preserve"> </w:t>
      </w:r>
      <w:r w:rsidRPr="007A7EAA">
        <w:rPr>
          <w:rFonts w:ascii="Times New Roman" w:hAnsi="Times New Roman" w:cs="Times New Roman"/>
          <w:spacing w:val="1"/>
          <w:shd w:val="clear" w:color="auto" w:fill="FFFFFF"/>
        </w:rPr>
        <w:t xml:space="preserve">During </w:t>
      </w:r>
      <w:r w:rsidR="006554A6" w:rsidRPr="007A7EAA">
        <w:rPr>
          <w:rFonts w:ascii="Times New Roman" w:hAnsi="Times New Roman" w:cs="Times New Roman"/>
          <w:spacing w:val="1"/>
          <w:shd w:val="clear" w:color="auto" w:fill="FFFFFF"/>
        </w:rPr>
        <w:t xml:space="preserve">microarray printing, </w:t>
      </w:r>
      <w:r w:rsidR="003C3E57" w:rsidRPr="007A7EAA">
        <w:rPr>
          <w:rFonts w:ascii="Times New Roman" w:hAnsi="Times New Roman" w:cs="Times New Roman"/>
          <w:spacing w:val="1"/>
          <w:shd w:val="clear" w:color="auto" w:fill="FFFFFF"/>
        </w:rPr>
        <w:t>the</w:t>
      </w:r>
      <w:r w:rsidR="006554A6" w:rsidRPr="007A7EAA">
        <w:rPr>
          <w:rFonts w:ascii="Times New Roman" w:hAnsi="Times New Roman" w:cs="Times New Roman"/>
          <w:spacing w:val="1"/>
          <w:shd w:val="clear" w:color="auto" w:fill="FFFFFF"/>
        </w:rPr>
        <w:t xml:space="preserve"> “T-tailed” oligonucleotides are mixed with a long Poly-dT oligomer which is modified with a tracker dye (CY5). Immediately upon microarray printing, the </w:t>
      </w:r>
      <w:r w:rsidR="006554A6" w:rsidRPr="007A7EAA">
        <w:rPr>
          <w:rFonts w:ascii="Times New Roman" w:hAnsi="Times New Roman" w:cs="Times New Roman"/>
          <w:spacing w:val="1"/>
          <w:shd w:val="clear" w:color="auto" w:fill="FFFFFF"/>
        </w:rPr>
        <w:lastRenderedPageBreak/>
        <w:t xml:space="preserve">water in the </w:t>
      </w:r>
      <w:r w:rsidR="00B85FC1" w:rsidRPr="007A7EAA">
        <w:rPr>
          <w:rFonts w:ascii="Times New Roman" w:hAnsi="Times New Roman" w:cs="Times New Roman"/>
          <w:spacing w:val="1"/>
          <w:shd w:val="clear" w:color="auto" w:fill="FFFFFF"/>
        </w:rPr>
        <w:t xml:space="preserve">printed </w:t>
      </w:r>
      <w:r w:rsidR="006554A6" w:rsidRPr="007A7EAA">
        <w:rPr>
          <w:rFonts w:ascii="Times New Roman" w:hAnsi="Times New Roman" w:cs="Times New Roman"/>
          <w:spacing w:val="1"/>
          <w:shd w:val="clear" w:color="auto" w:fill="FFFFFF"/>
        </w:rPr>
        <w:t>spot evaporates, leaving a dried 100</w:t>
      </w:r>
      <w:r w:rsidR="006B6B50" w:rsidRPr="007A7EAA">
        <w:rPr>
          <w:rFonts w:ascii="Times New Roman" w:hAnsi="Times New Roman" w:cs="Times New Roman"/>
          <w:spacing w:val="1"/>
          <w:shd w:val="clear" w:color="auto" w:fill="FFFFFF"/>
        </w:rPr>
        <w:t xml:space="preserve"> µm </w:t>
      </w:r>
      <w:r w:rsidR="006554A6" w:rsidRPr="007A7EAA">
        <w:rPr>
          <w:rFonts w:ascii="Times New Roman" w:hAnsi="Times New Roman" w:cs="Times New Roman"/>
          <w:spacing w:val="1"/>
          <w:shd w:val="clear" w:color="auto" w:fill="FFFFFF"/>
        </w:rPr>
        <w:t>“spot</w:t>
      </w:r>
      <w:r w:rsidR="007C7C3A" w:rsidRPr="007A7EAA">
        <w:rPr>
          <w:rFonts w:ascii="Times New Roman" w:hAnsi="Times New Roman" w:cs="Times New Roman"/>
          <w:spacing w:val="1"/>
          <w:shd w:val="clear" w:color="auto" w:fill="FFFFFF"/>
        </w:rPr>
        <w:t>,”</w:t>
      </w:r>
      <w:r w:rsidR="006554A6" w:rsidRPr="007A7EAA">
        <w:rPr>
          <w:rFonts w:ascii="Times New Roman" w:hAnsi="Times New Roman" w:cs="Times New Roman"/>
          <w:spacing w:val="1"/>
          <w:shd w:val="clear" w:color="auto" w:fill="FFFFFF"/>
        </w:rPr>
        <w:t xml:space="preserve"> where the spacing between the oligonucleotides is </w:t>
      </w:r>
      <w:r w:rsidR="0017616E" w:rsidRPr="007A7EAA">
        <w:rPr>
          <w:rFonts w:ascii="Times New Roman" w:hAnsi="Times New Roman" w:cs="Times New Roman"/>
          <w:spacing w:val="1"/>
          <w:shd w:val="clear" w:color="auto" w:fill="FFFFFF"/>
        </w:rPr>
        <w:t>set by the amount and nature of the print buffer</w:t>
      </w:r>
      <w:r w:rsidR="00B85FC1" w:rsidRPr="007A7EAA">
        <w:rPr>
          <w:rFonts w:ascii="Times New Roman" w:hAnsi="Times New Roman" w:cs="Times New Roman"/>
          <w:spacing w:val="1"/>
          <w:shd w:val="clear" w:color="auto" w:fill="FFFFFF"/>
        </w:rPr>
        <w:t>.</w:t>
      </w:r>
      <w:r w:rsidR="006554A6" w:rsidRPr="007A7EAA">
        <w:rPr>
          <w:rFonts w:ascii="Times New Roman" w:hAnsi="Times New Roman" w:cs="Times New Roman"/>
          <w:spacing w:val="1"/>
          <w:shd w:val="clear" w:color="auto" w:fill="FFFFFF"/>
        </w:rPr>
        <w:t xml:space="preserve"> </w:t>
      </w:r>
    </w:p>
    <w:p w14:paraId="6A687B39" w14:textId="3938078C" w:rsidR="006554A6" w:rsidRPr="007A7EAA" w:rsidRDefault="00816C90" w:rsidP="00AF4E6F">
      <w:pPr>
        <w:spacing w:after="80" w:line="276" w:lineRule="auto"/>
        <w:jc w:val="both"/>
        <w:rPr>
          <w:rFonts w:ascii="Times New Roman" w:hAnsi="Times New Roman" w:cs="Times New Roman"/>
          <w:spacing w:val="1"/>
          <w:shd w:val="clear" w:color="auto" w:fill="FFFFFF"/>
        </w:rPr>
      </w:pPr>
      <w:r w:rsidRPr="007A7EAA">
        <w:rPr>
          <w:rFonts w:ascii="Times New Roman" w:hAnsi="Times New Roman" w:cs="Times New Roman"/>
          <w:spacing w:val="1"/>
          <w:shd w:val="clear" w:color="auto" w:fill="FFFFFF"/>
        </w:rPr>
        <w:t xml:space="preserve">The </w:t>
      </w:r>
      <w:r w:rsidR="006554A6" w:rsidRPr="007A7EAA">
        <w:rPr>
          <w:rFonts w:ascii="Times New Roman" w:hAnsi="Times New Roman" w:cs="Times New Roman"/>
          <w:spacing w:val="1"/>
          <w:shd w:val="clear" w:color="auto" w:fill="FFFFFF"/>
        </w:rPr>
        <w:t xml:space="preserve">dried probe spots are stable but </w:t>
      </w:r>
      <w:r w:rsidRPr="007A7EAA">
        <w:rPr>
          <w:rFonts w:ascii="Times New Roman" w:hAnsi="Times New Roman" w:cs="Times New Roman"/>
          <w:spacing w:val="1"/>
          <w:shd w:val="clear" w:color="auto" w:fill="FFFFFF"/>
        </w:rPr>
        <w:t xml:space="preserve">at this stage are </w:t>
      </w:r>
      <w:r w:rsidR="006554A6" w:rsidRPr="007A7EAA">
        <w:rPr>
          <w:rFonts w:ascii="Times New Roman" w:hAnsi="Times New Roman" w:cs="Times New Roman"/>
          <w:spacing w:val="1"/>
          <w:shd w:val="clear" w:color="auto" w:fill="FFFFFF"/>
        </w:rPr>
        <w:t>unlinked to the surface. To create a stable 3D assembly, microarrays are cross</w:t>
      </w:r>
      <w:r w:rsidR="00D37C10" w:rsidRPr="007A7EAA">
        <w:rPr>
          <w:rFonts w:ascii="Times New Roman" w:hAnsi="Times New Roman" w:cs="Times New Roman"/>
          <w:spacing w:val="1"/>
          <w:shd w:val="clear" w:color="auto" w:fill="FFFFFF"/>
        </w:rPr>
        <w:t>-</w:t>
      </w:r>
      <w:r w:rsidR="006554A6" w:rsidRPr="007A7EAA">
        <w:rPr>
          <w:rFonts w:ascii="Times New Roman" w:hAnsi="Times New Roman" w:cs="Times New Roman"/>
          <w:spacing w:val="1"/>
          <w:shd w:val="clear" w:color="auto" w:fill="FFFFFF"/>
        </w:rPr>
        <w:t xml:space="preserve">linked </w:t>
      </w:r>
      <w:r w:rsidRPr="007A7EAA">
        <w:rPr>
          <w:rFonts w:ascii="Times New Roman" w:hAnsi="Times New Roman" w:cs="Times New Roman"/>
          <w:spacing w:val="1"/>
          <w:shd w:val="clear" w:color="auto" w:fill="FFFFFF"/>
        </w:rPr>
        <w:t xml:space="preserve">using a well-established </w:t>
      </w:r>
      <w:r w:rsidR="006554A6" w:rsidRPr="007A7EAA">
        <w:rPr>
          <w:rFonts w:ascii="Times New Roman" w:hAnsi="Times New Roman" w:cs="Times New Roman"/>
          <w:spacing w:val="1"/>
          <w:shd w:val="clear" w:color="auto" w:fill="FFFFFF"/>
        </w:rPr>
        <w:t xml:space="preserve">process of photochemical dimerization. </w:t>
      </w:r>
      <w:r w:rsidRPr="007A7EAA">
        <w:rPr>
          <w:rFonts w:ascii="Times New Roman" w:hAnsi="Times New Roman" w:cs="Times New Roman"/>
          <w:spacing w:val="1"/>
          <w:shd w:val="clear" w:color="auto" w:fill="FFFFFF"/>
        </w:rPr>
        <w:t xml:space="preserve">The </w:t>
      </w:r>
      <w:r w:rsidR="006554A6" w:rsidRPr="007A7EAA">
        <w:rPr>
          <w:rFonts w:ascii="Times New Roman" w:hAnsi="Times New Roman" w:cs="Times New Roman"/>
          <w:spacing w:val="1"/>
          <w:shd w:val="clear" w:color="auto" w:fill="FFFFFF"/>
        </w:rPr>
        <w:t>resulting DNA crosslinks are targeted to the “T-Tails” and the Poly-T linker</w:t>
      </w:r>
      <w:r w:rsidR="00B85FC1" w:rsidRPr="007A7EAA">
        <w:rPr>
          <w:rFonts w:ascii="Times New Roman" w:hAnsi="Times New Roman" w:cs="Times New Roman"/>
          <w:spacing w:val="1"/>
          <w:shd w:val="clear" w:color="auto" w:fill="FFFFFF"/>
        </w:rPr>
        <w:t xml:space="preserve">, and </w:t>
      </w:r>
      <w:r w:rsidR="003C3E57" w:rsidRPr="007A7EAA">
        <w:rPr>
          <w:rFonts w:ascii="Times New Roman" w:hAnsi="Times New Roman" w:cs="Times New Roman"/>
          <w:spacing w:val="1"/>
          <w:shd w:val="clear" w:color="auto" w:fill="FFFFFF"/>
        </w:rPr>
        <w:t>a</w:t>
      </w:r>
      <w:r w:rsidR="006554A6" w:rsidRPr="007A7EAA">
        <w:rPr>
          <w:rFonts w:ascii="Times New Roman" w:hAnsi="Times New Roman" w:cs="Times New Roman"/>
          <w:spacing w:val="1"/>
          <w:shd w:val="clear" w:color="auto" w:fill="FFFFFF"/>
        </w:rPr>
        <w:t xml:space="preserve"> 3D polymeric matrix is created. </w:t>
      </w:r>
      <w:r w:rsidR="00FB6094" w:rsidRPr="007A7EAA">
        <w:rPr>
          <w:rFonts w:ascii="Times New Roman" w:hAnsi="Times New Roman" w:cs="Times New Roman"/>
          <w:spacing w:val="1"/>
          <w:shd w:val="clear" w:color="auto" w:fill="FFFFFF"/>
        </w:rPr>
        <w:t>T</w:t>
      </w:r>
      <w:r w:rsidR="006554A6" w:rsidRPr="007A7EAA">
        <w:rPr>
          <w:rFonts w:ascii="Times New Roman" w:hAnsi="Times New Roman" w:cs="Times New Roman"/>
          <w:spacing w:val="1"/>
          <w:shd w:val="clear" w:color="auto" w:fill="FFFFFF"/>
        </w:rPr>
        <w:t xml:space="preserve">he </w:t>
      </w:r>
      <w:r w:rsidR="00D46121" w:rsidRPr="007A7EAA">
        <w:rPr>
          <w:rFonts w:ascii="Times New Roman" w:hAnsi="Times New Roman" w:cs="Times New Roman"/>
          <w:spacing w:val="1"/>
          <w:shd w:val="clear" w:color="auto" w:fill="FFFFFF"/>
        </w:rPr>
        <w:t>same crosslinking</w:t>
      </w:r>
      <w:r w:rsidR="006554A6" w:rsidRPr="007A7EAA">
        <w:rPr>
          <w:rFonts w:ascii="Times New Roman" w:hAnsi="Times New Roman" w:cs="Times New Roman"/>
          <w:spacing w:val="1"/>
          <w:shd w:val="clear" w:color="auto" w:fill="FFFFFF"/>
        </w:rPr>
        <w:t xml:space="preserve"> also fixes the spot permanently </w:t>
      </w:r>
      <w:r w:rsidR="00FB6094" w:rsidRPr="007A7EAA">
        <w:rPr>
          <w:rFonts w:ascii="Times New Roman" w:hAnsi="Times New Roman" w:cs="Times New Roman"/>
          <w:spacing w:val="1"/>
          <w:shd w:val="clear" w:color="auto" w:fill="FFFFFF"/>
        </w:rPr>
        <w:t xml:space="preserve">to the underlying surface </w:t>
      </w:r>
      <w:r w:rsidR="006554A6" w:rsidRPr="007A7EAA">
        <w:rPr>
          <w:rFonts w:ascii="Times New Roman" w:hAnsi="Times New Roman" w:cs="Times New Roman"/>
          <w:spacing w:val="1"/>
          <w:shd w:val="clear" w:color="auto" w:fill="FFFFFF"/>
        </w:rPr>
        <w:t xml:space="preserve">at its original location.  </w:t>
      </w:r>
      <w:r w:rsidR="00114B2A" w:rsidRPr="007A7EAA">
        <w:rPr>
          <w:rFonts w:ascii="Times New Roman" w:hAnsi="Times New Roman" w:cs="Times New Roman"/>
          <w:spacing w:val="1"/>
          <w:shd w:val="clear" w:color="auto" w:fill="FFFFFF"/>
        </w:rPr>
        <w:t xml:space="preserve">By controlling the components and processes, </w:t>
      </w:r>
      <w:r w:rsidR="006554A6" w:rsidRPr="007A7EAA">
        <w:rPr>
          <w:rFonts w:ascii="Times New Roman" w:hAnsi="Times New Roman" w:cs="Times New Roman"/>
          <w:spacing w:val="1"/>
          <w:shd w:val="clear" w:color="auto" w:fill="FFFFFF"/>
        </w:rPr>
        <w:t xml:space="preserve">the physical structure of all spots </w:t>
      </w:r>
      <w:r w:rsidR="0017616E" w:rsidRPr="007A7EAA">
        <w:rPr>
          <w:rFonts w:ascii="Times New Roman" w:hAnsi="Times New Roman" w:cs="Times New Roman"/>
          <w:spacing w:val="1"/>
          <w:shd w:val="clear" w:color="auto" w:fill="FFFFFF"/>
        </w:rPr>
        <w:t>become</w:t>
      </w:r>
      <w:r w:rsidR="00AC652A" w:rsidRPr="007A7EAA">
        <w:rPr>
          <w:rFonts w:ascii="Times New Roman" w:hAnsi="Times New Roman" w:cs="Times New Roman"/>
          <w:spacing w:val="1"/>
          <w:shd w:val="clear" w:color="auto" w:fill="FFFFFF"/>
        </w:rPr>
        <w:t xml:space="preserve"> </w:t>
      </w:r>
      <w:r w:rsidR="006554A6" w:rsidRPr="007A7EAA">
        <w:rPr>
          <w:rFonts w:ascii="Times New Roman" w:hAnsi="Times New Roman" w:cs="Times New Roman"/>
          <w:spacing w:val="1"/>
          <w:shd w:val="clear" w:color="auto" w:fill="FFFFFF"/>
        </w:rPr>
        <w:t>identical</w:t>
      </w:r>
      <w:r w:rsidR="00114B2A" w:rsidRPr="007A7EAA">
        <w:rPr>
          <w:rFonts w:ascii="Times New Roman" w:hAnsi="Times New Roman" w:cs="Times New Roman"/>
          <w:spacing w:val="1"/>
          <w:shd w:val="clear" w:color="auto" w:fill="FFFFFF"/>
        </w:rPr>
        <w:t xml:space="preserve">, </w:t>
      </w:r>
      <w:r w:rsidR="006554A6" w:rsidRPr="007A7EAA">
        <w:rPr>
          <w:rFonts w:ascii="Times New Roman" w:hAnsi="Times New Roman" w:cs="Times New Roman"/>
          <w:spacing w:val="1"/>
          <w:shd w:val="clear" w:color="auto" w:fill="FFFFFF"/>
        </w:rPr>
        <w:t>creat</w:t>
      </w:r>
      <w:r w:rsidR="00114B2A" w:rsidRPr="007A7EAA">
        <w:rPr>
          <w:rFonts w:ascii="Times New Roman" w:hAnsi="Times New Roman" w:cs="Times New Roman"/>
          <w:spacing w:val="1"/>
          <w:shd w:val="clear" w:color="auto" w:fill="FFFFFF"/>
        </w:rPr>
        <w:t>ing</w:t>
      </w:r>
      <w:r w:rsidR="006554A6" w:rsidRPr="007A7EAA">
        <w:rPr>
          <w:rFonts w:ascii="Times New Roman" w:hAnsi="Times New Roman" w:cs="Times New Roman"/>
          <w:spacing w:val="1"/>
          <w:shd w:val="clear" w:color="auto" w:fill="FFFFFF"/>
        </w:rPr>
        <w:t xml:space="preserve"> a loose, polymeric network</w:t>
      </w:r>
      <w:r w:rsidR="00D03738" w:rsidRPr="007A7EAA">
        <w:rPr>
          <w:rFonts w:ascii="Times New Roman" w:hAnsi="Times New Roman" w:cs="Times New Roman"/>
          <w:spacing w:val="1"/>
          <w:shd w:val="clear" w:color="auto" w:fill="FFFFFF"/>
        </w:rPr>
        <w:t xml:space="preserve"> within each</w:t>
      </w:r>
      <w:r w:rsidR="006554A6" w:rsidRPr="007A7EAA">
        <w:rPr>
          <w:rFonts w:ascii="Times New Roman" w:hAnsi="Times New Roman" w:cs="Times New Roman"/>
        </w:rPr>
        <w:t>.</w:t>
      </w:r>
    </w:p>
    <w:p w14:paraId="397CC077" w14:textId="7BB5F44F" w:rsidR="00D25157" w:rsidRPr="007A7EAA" w:rsidRDefault="006554A6" w:rsidP="00AF4E6F">
      <w:pPr>
        <w:spacing w:after="80" w:line="276" w:lineRule="auto"/>
        <w:jc w:val="both"/>
        <w:rPr>
          <w:rFonts w:ascii="Times New Roman" w:hAnsi="Times New Roman" w:cs="Times New Roman"/>
          <w:spacing w:val="1"/>
          <w:shd w:val="clear" w:color="auto" w:fill="FFFFFF"/>
        </w:rPr>
      </w:pPr>
      <w:r w:rsidRPr="007A7EAA">
        <w:rPr>
          <w:rFonts w:ascii="Times New Roman" w:hAnsi="Times New Roman" w:cs="Times New Roman"/>
          <w:spacing w:val="1"/>
          <w:shd w:val="clear" w:color="auto" w:fill="FFFFFF"/>
        </w:rPr>
        <w:t xml:space="preserve">The </w:t>
      </w:r>
      <w:r w:rsidR="00D03738" w:rsidRPr="007A7EAA">
        <w:rPr>
          <w:rFonts w:ascii="Times New Roman" w:hAnsi="Times New Roman" w:cs="Times New Roman"/>
          <w:spacing w:val="1"/>
          <w:shd w:val="clear" w:color="auto" w:fill="FFFFFF"/>
        </w:rPr>
        <w:t xml:space="preserve">crosslinked </w:t>
      </w:r>
      <w:r w:rsidR="00114B2A" w:rsidRPr="007A7EAA">
        <w:rPr>
          <w:rFonts w:ascii="Times New Roman" w:hAnsi="Times New Roman" w:cs="Times New Roman"/>
          <w:spacing w:val="1"/>
          <w:shd w:val="clear" w:color="auto" w:fill="FFFFFF"/>
        </w:rPr>
        <w:t>array</w:t>
      </w:r>
      <w:r w:rsidRPr="007A7EAA">
        <w:rPr>
          <w:rFonts w:ascii="Times New Roman" w:hAnsi="Times New Roman" w:cs="Times New Roman"/>
          <w:spacing w:val="1"/>
          <w:shd w:val="clear" w:color="auto" w:fill="FFFFFF"/>
        </w:rPr>
        <w:t xml:space="preserve"> assembl</w:t>
      </w:r>
      <w:r w:rsidR="00114B2A" w:rsidRPr="007A7EAA">
        <w:rPr>
          <w:rFonts w:ascii="Times New Roman" w:hAnsi="Times New Roman" w:cs="Times New Roman"/>
          <w:spacing w:val="1"/>
          <w:shd w:val="clear" w:color="auto" w:fill="FFFFFF"/>
        </w:rPr>
        <w:t>y is stable</w:t>
      </w:r>
      <w:r w:rsidR="00D03738" w:rsidRPr="007A7EAA">
        <w:rPr>
          <w:rFonts w:ascii="Times New Roman" w:hAnsi="Times New Roman" w:cs="Times New Roman"/>
          <w:spacing w:val="1"/>
          <w:shd w:val="clear" w:color="auto" w:fill="FFFFFF"/>
        </w:rPr>
        <w:t xml:space="preserve"> when dry</w:t>
      </w:r>
      <w:r w:rsidR="00114B2A" w:rsidRPr="007A7EAA">
        <w:rPr>
          <w:rFonts w:ascii="Times New Roman" w:hAnsi="Times New Roman" w:cs="Times New Roman"/>
          <w:spacing w:val="1"/>
          <w:shd w:val="clear" w:color="auto" w:fill="FFFFFF"/>
        </w:rPr>
        <w:t xml:space="preserve">. </w:t>
      </w:r>
      <w:r w:rsidR="00D03738" w:rsidRPr="007A7EAA">
        <w:rPr>
          <w:rFonts w:ascii="Times New Roman" w:hAnsi="Times New Roman" w:cs="Times New Roman"/>
          <w:spacing w:val="1"/>
          <w:shd w:val="clear" w:color="auto" w:fill="FFFFFF"/>
        </w:rPr>
        <w:t>The</w:t>
      </w:r>
      <w:r w:rsidR="00114B2A" w:rsidRPr="007A7EAA">
        <w:rPr>
          <w:rFonts w:ascii="Times New Roman" w:hAnsi="Times New Roman" w:cs="Times New Roman"/>
          <w:spacing w:val="1"/>
          <w:shd w:val="clear" w:color="auto" w:fill="FFFFFF"/>
        </w:rPr>
        <w:t xml:space="preserve"> desired </w:t>
      </w:r>
      <w:r w:rsidR="00D03738" w:rsidRPr="007A7EAA">
        <w:rPr>
          <w:rFonts w:ascii="Times New Roman" w:hAnsi="Times New Roman" w:cs="Times New Roman"/>
          <w:spacing w:val="1"/>
          <w:shd w:val="clear" w:color="auto" w:fill="FFFFFF"/>
        </w:rPr>
        <w:t xml:space="preserve">3D </w:t>
      </w:r>
      <w:r w:rsidR="00114B2A" w:rsidRPr="007A7EAA">
        <w:rPr>
          <w:rFonts w:ascii="Times New Roman" w:hAnsi="Times New Roman" w:cs="Times New Roman"/>
          <w:spacing w:val="1"/>
          <w:shd w:val="clear" w:color="auto" w:fill="FFFFFF"/>
        </w:rPr>
        <w:t xml:space="preserve">test </w:t>
      </w:r>
      <w:r w:rsidR="00D03738" w:rsidRPr="007A7EAA">
        <w:rPr>
          <w:rFonts w:ascii="Times New Roman" w:hAnsi="Times New Roman" w:cs="Times New Roman"/>
          <w:spacing w:val="1"/>
          <w:shd w:val="clear" w:color="auto" w:fill="FFFFFF"/>
        </w:rPr>
        <w:t xml:space="preserve">structure </w:t>
      </w:r>
      <w:r w:rsidR="00114B2A" w:rsidRPr="007A7EAA">
        <w:rPr>
          <w:rFonts w:ascii="Times New Roman" w:hAnsi="Times New Roman" w:cs="Times New Roman"/>
          <w:spacing w:val="1"/>
          <w:shd w:val="clear" w:color="auto" w:fill="FFFFFF"/>
        </w:rPr>
        <w:t xml:space="preserve">is initiated </w:t>
      </w:r>
      <w:r w:rsidR="00D03738" w:rsidRPr="007A7EAA">
        <w:rPr>
          <w:rFonts w:ascii="Times New Roman" w:hAnsi="Times New Roman" w:cs="Times New Roman"/>
          <w:spacing w:val="1"/>
          <w:shd w:val="clear" w:color="auto" w:fill="FFFFFF"/>
        </w:rPr>
        <w:t xml:space="preserve">during </w:t>
      </w:r>
      <w:r w:rsidRPr="007A7EAA">
        <w:rPr>
          <w:rFonts w:ascii="Times New Roman" w:hAnsi="Times New Roman" w:cs="Times New Roman"/>
          <w:spacing w:val="1"/>
          <w:shd w:val="clear" w:color="auto" w:fill="FFFFFF"/>
        </w:rPr>
        <w:t xml:space="preserve">a </w:t>
      </w:r>
      <w:r w:rsidR="00114B2A" w:rsidRPr="007A7EAA">
        <w:rPr>
          <w:rFonts w:ascii="Times New Roman" w:hAnsi="Times New Roman" w:cs="Times New Roman"/>
          <w:spacing w:val="1"/>
          <w:shd w:val="clear" w:color="auto" w:fill="FFFFFF"/>
        </w:rPr>
        <w:t>routine</w:t>
      </w:r>
      <w:r w:rsidRPr="007A7EAA">
        <w:rPr>
          <w:rFonts w:ascii="Times New Roman" w:hAnsi="Times New Roman" w:cs="Times New Roman"/>
          <w:spacing w:val="1"/>
          <w:shd w:val="clear" w:color="auto" w:fill="FFFFFF"/>
        </w:rPr>
        <w:t xml:space="preserve"> “pre-hybridization” wash, </w:t>
      </w:r>
      <w:r w:rsidR="00D03738" w:rsidRPr="007A7EAA">
        <w:rPr>
          <w:rFonts w:ascii="Times New Roman" w:hAnsi="Times New Roman" w:cs="Times New Roman"/>
          <w:spacing w:val="1"/>
          <w:shd w:val="clear" w:color="auto" w:fill="FFFFFF"/>
        </w:rPr>
        <w:t xml:space="preserve">causing </w:t>
      </w:r>
      <w:r w:rsidR="00FB6094" w:rsidRPr="007A7EAA">
        <w:rPr>
          <w:rFonts w:ascii="Times New Roman" w:hAnsi="Times New Roman" w:cs="Times New Roman"/>
          <w:spacing w:val="1"/>
          <w:shd w:val="clear" w:color="auto" w:fill="FFFFFF"/>
        </w:rPr>
        <w:t>the crosslinked oligonucleotide assembly</w:t>
      </w:r>
      <w:r w:rsidR="00D03738" w:rsidRPr="007A7EAA">
        <w:rPr>
          <w:rFonts w:ascii="Times New Roman" w:hAnsi="Times New Roman" w:cs="Times New Roman"/>
          <w:spacing w:val="1"/>
          <w:shd w:val="clear" w:color="auto" w:fill="FFFFFF"/>
        </w:rPr>
        <w:t xml:space="preserve"> to swell</w:t>
      </w:r>
      <w:r w:rsidR="00FB6094" w:rsidRPr="007A7EAA">
        <w:rPr>
          <w:rFonts w:ascii="Times New Roman" w:hAnsi="Times New Roman" w:cs="Times New Roman"/>
          <w:spacing w:val="1"/>
          <w:shd w:val="clear" w:color="auto" w:fill="FFFFFF"/>
        </w:rPr>
        <w:t>, thus</w:t>
      </w:r>
      <w:r w:rsidR="00D03738" w:rsidRPr="007A7EAA">
        <w:rPr>
          <w:rFonts w:ascii="Times New Roman" w:hAnsi="Times New Roman" w:cs="Times New Roman"/>
          <w:spacing w:val="1"/>
          <w:shd w:val="clear" w:color="auto" w:fill="FFFFFF"/>
        </w:rPr>
        <w:t xml:space="preserve"> produc</w:t>
      </w:r>
      <w:r w:rsidR="00FB6094" w:rsidRPr="007A7EAA">
        <w:rPr>
          <w:rFonts w:ascii="Times New Roman" w:hAnsi="Times New Roman" w:cs="Times New Roman"/>
          <w:spacing w:val="1"/>
          <w:shd w:val="clear" w:color="auto" w:fill="FFFFFF"/>
        </w:rPr>
        <w:t>ing</w:t>
      </w:r>
      <w:r w:rsidR="00114B2A" w:rsidRPr="007A7EAA">
        <w:rPr>
          <w:rFonts w:ascii="Times New Roman" w:hAnsi="Times New Roman" w:cs="Times New Roman"/>
          <w:spacing w:val="1"/>
          <w:shd w:val="clear" w:color="auto" w:fill="FFFFFF"/>
        </w:rPr>
        <w:t xml:space="preserve"> a </w:t>
      </w:r>
      <w:r w:rsidRPr="007A7EAA">
        <w:rPr>
          <w:rFonts w:ascii="Times New Roman" w:hAnsi="Times New Roman" w:cs="Times New Roman"/>
          <w:spacing w:val="1"/>
          <w:shd w:val="clear" w:color="auto" w:fill="FFFFFF"/>
        </w:rPr>
        <w:t xml:space="preserve">loose, porous structure within each spot that is ready to engage in hybridization. </w:t>
      </w:r>
    </w:p>
    <w:p w14:paraId="3F3DD0E9" w14:textId="45FA3C1C" w:rsidR="00FF163B" w:rsidRPr="007A7EAA" w:rsidRDefault="007C5AAC" w:rsidP="00FF163B">
      <w:pPr>
        <w:spacing w:after="80" w:line="276" w:lineRule="auto"/>
        <w:jc w:val="both"/>
        <w:rPr>
          <w:rFonts w:ascii="Times New Roman" w:hAnsi="Times New Roman" w:cs="Times New Roman"/>
          <w:b/>
          <w:bCs/>
          <w:spacing w:val="1"/>
          <w:shd w:val="clear" w:color="auto" w:fill="FFFFFF"/>
        </w:rPr>
      </w:pPr>
      <w:r w:rsidRPr="007A7EAA">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46C5DD38" wp14:editId="2674E254">
                <wp:simplePos x="0" y="0"/>
                <wp:positionH relativeFrom="column">
                  <wp:posOffset>-36195</wp:posOffset>
                </wp:positionH>
                <wp:positionV relativeFrom="paragraph">
                  <wp:posOffset>3122930</wp:posOffset>
                </wp:positionV>
                <wp:extent cx="2046605" cy="635"/>
                <wp:effectExtent l="0" t="0" r="0" b="0"/>
                <wp:wrapSquare wrapText="bothSides"/>
                <wp:docPr id="1036566047" name="Text Box 1"/>
                <wp:cNvGraphicFramePr/>
                <a:graphic xmlns:a="http://schemas.openxmlformats.org/drawingml/2006/main">
                  <a:graphicData uri="http://schemas.microsoft.com/office/word/2010/wordprocessingShape">
                    <wps:wsp>
                      <wps:cNvSpPr txBox="1"/>
                      <wps:spPr>
                        <a:xfrm>
                          <a:off x="0" y="0"/>
                          <a:ext cx="2046605" cy="635"/>
                        </a:xfrm>
                        <a:prstGeom prst="rect">
                          <a:avLst/>
                        </a:prstGeom>
                        <a:solidFill>
                          <a:prstClr val="white"/>
                        </a:solidFill>
                        <a:ln>
                          <a:noFill/>
                        </a:ln>
                      </wps:spPr>
                      <wps:txbx>
                        <w:txbxContent>
                          <w:p w14:paraId="4B89C207" w14:textId="439BEB2F" w:rsidR="007C5AAC" w:rsidRPr="007C5AAC" w:rsidRDefault="007C5AAC" w:rsidP="007C5AAC">
                            <w:pPr>
                              <w:pStyle w:val="Caption"/>
                              <w:rPr>
                                <w:rFonts w:ascii="Arial" w:hAnsi="Arial" w:cs="Arial"/>
                                <w:b/>
                                <w:bCs/>
                                <w:noProof/>
                                <w:spacing w:val="1"/>
                                <w:sz w:val="16"/>
                                <w:szCs w:val="16"/>
                                <w:shd w:val="clear" w:color="auto" w:fill="FFFFFF"/>
                              </w:rPr>
                            </w:pPr>
                            <w:r w:rsidRPr="007C5AAC">
                              <w:rPr>
                                <w:rFonts w:ascii="Arial" w:hAnsi="Arial" w:cs="Arial"/>
                                <w:sz w:val="16"/>
                                <w:szCs w:val="16"/>
                              </w:rPr>
                              <w:t xml:space="preserve">Figure </w:t>
                            </w:r>
                            <w:r w:rsidRPr="007C5AAC">
                              <w:rPr>
                                <w:rFonts w:ascii="Arial" w:hAnsi="Arial" w:cs="Arial"/>
                                <w:sz w:val="16"/>
                                <w:szCs w:val="16"/>
                              </w:rPr>
                              <w:fldChar w:fldCharType="begin"/>
                            </w:r>
                            <w:r w:rsidRPr="007C5AAC">
                              <w:rPr>
                                <w:rFonts w:ascii="Arial" w:hAnsi="Arial" w:cs="Arial"/>
                                <w:sz w:val="16"/>
                                <w:szCs w:val="16"/>
                              </w:rPr>
                              <w:instrText xml:space="preserve"> SEQ Figure \* ARABIC </w:instrText>
                            </w:r>
                            <w:r w:rsidRPr="007C5AAC">
                              <w:rPr>
                                <w:rFonts w:ascii="Arial" w:hAnsi="Arial" w:cs="Arial"/>
                                <w:sz w:val="16"/>
                                <w:szCs w:val="16"/>
                              </w:rPr>
                              <w:fldChar w:fldCharType="separate"/>
                            </w:r>
                            <w:r w:rsidR="00640F6A">
                              <w:rPr>
                                <w:rFonts w:ascii="Arial" w:hAnsi="Arial" w:cs="Arial"/>
                                <w:noProof/>
                                <w:sz w:val="16"/>
                                <w:szCs w:val="16"/>
                              </w:rPr>
                              <w:t>2</w:t>
                            </w:r>
                            <w:r w:rsidRPr="007C5AAC">
                              <w:rPr>
                                <w:rFonts w:ascii="Arial" w:hAnsi="Arial" w:cs="Arial"/>
                                <w:sz w:val="16"/>
                                <w:szCs w:val="16"/>
                              </w:rPr>
                              <w:fldChar w:fldCharType="end"/>
                            </w:r>
                            <w:r w:rsidRPr="007C5AAC">
                              <w:rPr>
                                <w:rFonts w:ascii="Arial" w:hAnsi="Arial" w:cs="Arial"/>
                                <w:sz w:val="16"/>
                                <w:szCs w:val="16"/>
                              </w:rPr>
                              <w:t>. Microarray with Removable Foil Cover, Providing Simple, Cost-Effective Flexibility.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C5DD38" id="_x0000_s1027" type="#_x0000_t202" style="position:absolute;left:0;text-align:left;margin-left:-2.85pt;margin-top:245.9pt;width:161.1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" stroked="f">
                <v:textbox style="mso-fit-shape-to-text:t" inset="0,0,0,0">
                  <w:txbxContent>
                    <w:p w14:paraId="4B89C207" w14:textId="439BEB2F" w:rsidR="007C5AAC" w:rsidRPr="007C5AAC" w:rsidRDefault="007C5AAC" w:rsidP="007C5AAC">
                      <w:pPr>
                        <w:pStyle w:val="Caption"/>
                        <w:rPr>
                          <w:rFonts w:ascii="Arial" w:hAnsi="Arial" w:cs="Arial"/>
                          <w:b/>
                          <w:bCs/>
                          <w:noProof/>
                          <w:spacing w:val="1"/>
                          <w:sz w:val="16"/>
                          <w:szCs w:val="16"/>
                          <w:shd w:val="clear" w:color="auto" w:fill="FFFFFF"/>
                        </w:rPr>
                      </w:pPr>
                      <w:r w:rsidRPr="007C5AAC">
                        <w:rPr>
                          <w:rFonts w:ascii="Arial" w:hAnsi="Arial" w:cs="Arial"/>
                          <w:sz w:val="16"/>
                          <w:szCs w:val="16"/>
                        </w:rPr>
                        <w:t xml:space="preserve">Figure </w:t>
                      </w:r>
                      <w:r w:rsidRPr="007C5AAC">
                        <w:rPr>
                          <w:rFonts w:ascii="Arial" w:hAnsi="Arial" w:cs="Arial"/>
                          <w:sz w:val="16"/>
                          <w:szCs w:val="16"/>
                        </w:rPr>
                        <w:fldChar w:fldCharType="begin"/>
                      </w:r>
                      <w:r w:rsidRPr="007C5AAC">
                        <w:rPr>
                          <w:rFonts w:ascii="Arial" w:hAnsi="Arial" w:cs="Arial"/>
                          <w:sz w:val="16"/>
                          <w:szCs w:val="16"/>
                        </w:rPr>
                        <w:instrText xml:space="preserve"> SEQ Figure \* ARABIC </w:instrText>
                      </w:r>
                      <w:r w:rsidRPr="007C5AAC">
                        <w:rPr>
                          <w:rFonts w:ascii="Arial" w:hAnsi="Arial" w:cs="Arial"/>
                          <w:sz w:val="16"/>
                          <w:szCs w:val="16"/>
                        </w:rPr>
                        <w:fldChar w:fldCharType="separate"/>
                      </w:r>
                      <w:r w:rsidR="00640F6A">
                        <w:rPr>
                          <w:rFonts w:ascii="Arial" w:hAnsi="Arial" w:cs="Arial"/>
                          <w:noProof/>
                          <w:sz w:val="16"/>
                          <w:szCs w:val="16"/>
                        </w:rPr>
                        <w:t>2</w:t>
                      </w:r>
                      <w:r w:rsidRPr="007C5AAC">
                        <w:rPr>
                          <w:rFonts w:ascii="Arial" w:hAnsi="Arial" w:cs="Arial"/>
                          <w:sz w:val="16"/>
                          <w:szCs w:val="16"/>
                        </w:rPr>
                        <w:fldChar w:fldCharType="end"/>
                      </w:r>
                      <w:r w:rsidRPr="007C5AAC">
                        <w:rPr>
                          <w:rFonts w:ascii="Arial" w:hAnsi="Arial" w:cs="Arial"/>
                          <w:sz w:val="16"/>
                          <w:szCs w:val="16"/>
                        </w:rPr>
                        <w:t>. Microarray with Removable Foil Cover, Providing Simple, Cost-Effective Flexibility.</w:t>
                      </w:r>
                    </w:p>
                  </w:txbxContent>
                </v:textbox>
                <w10:wrap type="square"/>
              </v:shape>
            </w:pict>
          </mc:Fallback>
        </mc:AlternateContent>
      </w:r>
      <w:r w:rsidR="00FF163B" w:rsidRPr="007A7EAA">
        <w:rPr>
          <w:rFonts w:ascii="Times New Roman" w:hAnsi="Times New Roman" w:cs="Times New Roman"/>
          <w:b/>
          <w:bCs/>
          <w:noProof/>
          <w:spacing w:val="1"/>
          <w:shd w:val="clear" w:color="auto" w:fill="FFFFFF"/>
        </w:rPr>
        <w:drawing>
          <wp:anchor distT="0" distB="0" distL="114300" distR="114300" simplePos="0" relativeHeight="251689984" behindDoc="0" locked="0" layoutInCell="1" allowOverlap="1" wp14:anchorId="394636AB" wp14:editId="28DB7CA2">
            <wp:simplePos x="0" y="0"/>
            <wp:positionH relativeFrom="column">
              <wp:posOffset>-36641</wp:posOffset>
            </wp:positionH>
            <wp:positionV relativeFrom="paragraph">
              <wp:posOffset>340076</wp:posOffset>
            </wp:positionV>
            <wp:extent cx="2046633" cy="2726161"/>
            <wp:effectExtent l="0" t="0" r="0" b="4445"/>
            <wp:wrapSquare wrapText="bothSides"/>
            <wp:docPr id="3" name="Picture 3" descr="A black rectangular device with clear plastic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rectangular device with clear plastic cover&#10;&#10;Description automatically generated"/>
                    <pic:cNvPicPr/>
                  </pic:nvPicPr>
                  <pic:blipFill>
                    <a:blip r:embed="rId13"/>
                    <a:stretch>
                      <a:fillRect/>
                    </a:stretch>
                  </pic:blipFill>
                  <pic:spPr>
                    <a:xfrm>
                      <a:off x="0" y="0"/>
                      <a:ext cx="2046633" cy="2726161"/>
                    </a:xfrm>
                    <a:prstGeom prst="rect">
                      <a:avLst/>
                    </a:prstGeom>
                  </pic:spPr>
                </pic:pic>
              </a:graphicData>
            </a:graphic>
            <wp14:sizeRelH relativeFrom="margin">
              <wp14:pctWidth>0</wp14:pctWidth>
            </wp14:sizeRelH>
            <wp14:sizeRelV relativeFrom="margin">
              <wp14:pctHeight>0</wp14:pctHeight>
            </wp14:sizeRelV>
          </wp:anchor>
        </w:drawing>
      </w:r>
      <w:r w:rsidR="00FF163B" w:rsidRPr="007A7EAA">
        <w:rPr>
          <w:rFonts w:ascii="Times New Roman" w:hAnsi="Times New Roman" w:cs="Times New Roman"/>
          <w:b/>
          <w:bCs/>
          <w:spacing w:val="1"/>
          <w:shd w:val="clear" w:color="auto" w:fill="FFFFFF"/>
        </w:rPr>
        <w:t xml:space="preserve">Cost-Effective, No Waste: </w:t>
      </w:r>
      <w:r w:rsidR="00FF163B" w:rsidRPr="007A7EAA">
        <w:rPr>
          <w:rFonts w:ascii="Times New Roman" w:hAnsi="Times New Roman" w:cs="Times New Roman"/>
          <w:spacing w:val="1"/>
          <w:shd w:val="clear" w:color="auto" w:fill="FFFFFF"/>
        </w:rPr>
        <w:t>Each sample only requires one well of a 96-well plate. Ninety-six samples can be tested on a single plate. Everything needed for analysis (target specific probes &amp; controls, in triplicate) exists on each array in a single well of the plate. The plate is foil covered and only the wells you need are used. You can test one sample and store the D</w:t>
      </w:r>
      <w:r w:rsidR="00FF163B" w:rsidRPr="007A7EAA">
        <w:rPr>
          <w:rFonts w:ascii="Times New Roman" w:hAnsi="Times New Roman" w:cs="Times New Roman"/>
          <w:spacing w:val="1"/>
          <w:shd w:val="clear" w:color="auto" w:fill="FFFFFF"/>
          <w:vertAlign w:val="superscript"/>
        </w:rPr>
        <w:t>3</w:t>
      </w:r>
      <w:r w:rsidR="00FF163B" w:rsidRPr="007A7EAA">
        <w:rPr>
          <w:rFonts w:ascii="Times New Roman" w:hAnsi="Times New Roman" w:cs="Times New Roman"/>
          <w:spacing w:val="1"/>
          <w:shd w:val="clear" w:color="auto" w:fill="FFFFFF"/>
        </w:rPr>
        <w:t xml:space="preserve"> Array™ plate for later use. Simplified workflow, no special instrumentation, no wasted wells, automated data analysis and reporting, all contribute to a lower cost solution for </w:t>
      </w:r>
      <w:r w:rsidR="009C439B">
        <w:rPr>
          <w:rFonts w:ascii="Times New Roman" w:hAnsi="Times New Roman" w:cs="Times New Roman"/>
          <w:spacing w:val="1"/>
          <w:shd w:val="clear" w:color="auto" w:fill="FFFFFF"/>
        </w:rPr>
        <w:t>m</w:t>
      </w:r>
      <w:r w:rsidR="00FF163B" w:rsidRPr="007A7EAA">
        <w:rPr>
          <w:rFonts w:ascii="Times New Roman" w:hAnsi="Times New Roman" w:cs="Times New Roman"/>
          <w:spacing w:val="1"/>
          <w:shd w:val="clear" w:color="auto" w:fill="FFFFFF"/>
        </w:rPr>
        <w:t>ultiplex, high-throughput, low-cost testing.</w:t>
      </w:r>
      <w:r w:rsidR="00FF163B" w:rsidRPr="007A7EAA">
        <w:rPr>
          <w:rFonts w:ascii="Times New Roman" w:hAnsi="Times New Roman" w:cs="Times New Roman"/>
          <w:b/>
          <w:bCs/>
          <w:spacing w:val="1"/>
          <w:shd w:val="clear" w:color="auto" w:fill="FFFFFF"/>
        </w:rPr>
        <w:t xml:space="preserve"> </w:t>
      </w:r>
    </w:p>
    <w:p w14:paraId="0C08F1F7" w14:textId="77777777" w:rsidR="00FF163B" w:rsidRPr="007A7EAA" w:rsidRDefault="00FF163B" w:rsidP="00FF163B">
      <w:pPr>
        <w:spacing w:after="80" w:line="276" w:lineRule="auto"/>
        <w:jc w:val="both"/>
        <w:rPr>
          <w:rFonts w:ascii="Times New Roman" w:hAnsi="Times New Roman" w:cs="Times New Roman"/>
          <w:b/>
          <w:bCs/>
          <w:spacing w:val="1"/>
          <w:shd w:val="clear" w:color="auto" w:fill="FFFFFF"/>
        </w:rPr>
      </w:pPr>
      <w:r w:rsidRPr="007A7EAA">
        <w:rPr>
          <w:rFonts w:ascii="Times New Roman" w:hAnsi="Times New Roman" w:cs="Times New Roman"/>
          <w:b/>
          <w:bCs/>
          <w:spacing w:val="1"/>
          <w:shd w:val="clear" w:color="auto" w:fill="FFFFFF"/>
        </w:rPr>
        <w:t>A New Cost-Effective and Innovative Approach to Pathogen Detection</w:t>
      </w:r>
    </w:p>
    <w:p w14:paraId="4E37445B" w14:textId="6F825631" w:rsidR="00FF163B" w:rsidRPr="007A7EAA" w:rsidRDefault="00FF163B" w:rsidP="00FF163B">
      <w:pPr>
        <w:spacing w:after="80" w:line="276" w:lineRule="auto"/>
        <w:jc w:val="both"/>
        <w:rPr>
          <w:rFonts w:ascii="Times New Roman" w:hAnsi="Times New Roman" w:cs="Times New Roman"/>
          <w:spacing w:val="1"/>
          <w:shd w:val="clear" w:color="auto" w:fill="FFFFFF"/>
        </w:rPr>
      </w:pPr>
      <w:r w:rsidRPr="007A7EAA">
        <w:rPr>
          <w:rFonts w:ascii="Times New Roman" w:hAnsi="Times New Roman" w:cs="Times New Roman"/>
          <w:spacing w:val="1"/>
          <w:shd w:val="clear" w:color="auto" w:fill="FFFFFF"/>
        </w:rPr>
        <w:t>PathogenDx D</w:t>
      </w:r>
      <w:r w:rsidRPr="007A7EAA">
        <w:rPr>
          <w:rFonts w:ascii="Times New Roman" w:hAnsi="Times New Roman" w:cs="Times New Roman"/>
          <w:spacing w:val="1"/>
          <w:shd w:val="clear" w:color="auto" w:fill="FFFFFF"/>
          <w:vertAlign w:val="superscript"/>
        </w:rPr>
        <w:t>3</w:t>
      </w:r>
      <w:r w:rsidRPr="007A7EAA">
        <w:rPr>
          <w:rFonts w:ascii="Times New Roman" w:hAnsi="Times New Roman" w:cs="Times New Roman"/>
          <w:spacing w:val="1"/>
          <w:shd w:val="clear" w:color="auto" w:fill="FFFFFF"/>
        </w:rPr>
        <w:t>Array</w:t>
      </w:r>
      <w:r w:rsidRPr="007A7EAA">
        <w:rPr>
          <w:rFonts w:ascii="Times New Roman" w:hAnsi="Times New Roman" w:cs="Times New Roman"/>
          <w:spacing w:val="1"/>
          <w:shd w:val="clear" w:color="auto" w:fill="FFFFFF"/>
        </w:rPr>
        <w:sym w:font="Symbol" w:char="F0D4"/>
      </w:r>
      <w:r w:rsidRPr="007A7EAA">
        <w:rPr>
          <w:rFonts w:ascii="Times New Roman" w:hAnsi="Times New Roman" w:cs="Times New Roman"/>
          <w:spacing w:val="1"/>
          <w:shd w:val="clear" w:color="auto" w:fill="FFFFFF"/>
        </w:rPr>
        <w:t xml:space="preserve"> addresses the challenges laboratories have using traditional plate culture and qPCR approaches to pathogen testing. The novel D</w:t>
      </w:r>
      <w:r w:rsidRPr="007A7EAA">
        <w:rPr>
          <w:rFonts w:ascii="Times New Roman" w:hAnsi="Times New Roman" w:cs="Times New Roman"/>
          <w:spacing w:val="1"/>
          <w:shd w:val="clear" w:color="auto" w:fill="FFFFFF"/>
          <w:vertAlign w:val="superscript"/>
        </w:rPr>
        <w:t xml:space="preserve">3 </w:t>
      </w:r>
      <w:r w:rsidRPr="007A7EAA">
        <w:rPr>
          <w:rFonts w:ascii="Times New Roman" w:hAnsi="Times New Roman" w:cs="Times New Roman"/>
          <w:spacing w:val="1"/>
          <w:shd w:val="clear" w:color="auto" w:fill="FFFFFF"/>
        </w:rPr>
        <w:t>Array</w:t>
      </w:r>
      <w:r w:rsidR="009C439B">
        <w:rPr>
          <w:rFonts w:ascii="Times New Roman" w:hAnsi="Times New Roman" w:cs="Times New Roman"/>
          <w:spacing w:val="1"/>
          <w:shd w:val="clear" w:color="auto" w:fill="FFFFFF"/>
        </w:rPr>
        <w:t>™</w:t>
      </w:r>
      <w:r w:rsidRPr="007A7EAA">
        <w:rPr>
          <w:rFonts w:ascii="Times New Roman" w:hAnsi="Times New Roman" w:cs="Times New Roman"/>
          <w:spacing w:val="1"/>
          <w:shd w:val="clear" w:color="auto" w:fill="FFFFFF"/>
        </w:rPr>
        <w:t xml:space="preserve"> test is built upon well-established molecular technologies configured into a simple</w:t>
      </w:r>
      <w:r w:rsidR="009C439B">
        <w:rPr>
          <w:rFonts w:ascii="Times New Roman" w:hAnsi="Times New Roman" w:cs="Times New Roman"/>
          <w:spacing w:val="1"/>
          <w:shd w:val="clear" w:color="auto" w:fill="FFFFFF"/>
        </w:rPr>
        <w:t>-</w:t>
      </w:r>
      <w:r w:rsidRPr="007A7EAA">
        <w:rPr>
          <w:rFonts w:ascii="Times New Roman" w:hAnsi="Times New Roman" w:cs="Times New Roman"/>
          <w:spacing w:val="1"/>
          <w:shd w:val="clear" w:color="auto" w:fill="FFFFFF"/>
        </w:rPr>
        <w:t>to</w:t>
      </w:r>
      <w:r w:rsidR="009C439B">
        <w:rPr>
          <w:rFonts w:ascii="Times New Roman" w:hAnsi="Times New Roman" w:cs="Times New Roman"/>
          <w:spacing w:val="1"/>
          <w:shd w:val="clear" w:color="auto" w:fill="FFFFFF"/>
        </w:rPr>
        <w:t>-</w:t>
      </w:r>
      <w:r w:rsidRPr="007A7EAA">
        <w:rPr>
          <w:rFonts w:ascii="Times New Roman" w:hAnsi="Times New Roman" w:cs="Times New Roman"/>
          <w:spacing w:val="1"/>
          <w:shd w:val="clear" w:color="auto" w:fill="FFFFFF"/>
        </w:rPr>
        <w:t>use and robust test system to address known limitations with existing technologies. The unique spatial architecture, and the methodology to ‘Detect and Discriminate</w:t>
      </w:r>
      <w:r w:rsidR="009C439B">
        <w:rPr>
          <w:rFonts w:ascii="Times New Roman" w:hAnsi="Times New Roman" w:cs="Times New Roman"/>
          <w:spacing w:val="1"/>
          <w:shd w:val="clear" w:color="auto" w:fill="FFFFFF"/>
        </w:rPr>
        <w:t>,’</w:t>
      </w:r>
      <w:r w:rsidRPr="007A7EAA">
        <w:rPr>
          <w:rFonts w:ascii="Times New Roman" w:hAnsi="Times New Roman" w:cs="Times New Roman"/>
          <w:spacing w:val="1"/>
          <w:shd w:val="clear" w:color="auto" w:fill="FFFFFF"/>
        </w:rPr>
        <w:t xml:space="preserve"> combined with Augury</w:t>
      </w:r>
      <w:r w:rsidRPr="007A7EAA">
        <w:rPr>
          <w:rFonts w:ascii="Times New Roman" w:hAnsi="Times New Roman" w:cs="Times New Roman"/>
          <w:spacing w:val="1"/>
          <w:shd w:val="clear" w:color="auto" w:fill="FFFFFF"/>
        </w:rPr>
        <w:sym w:font="Symbol" w:char="F0D4"/>
      </w:r>
      <w:r w:rsidRPr="007A7EAA">
        <w:rPr>
          <w:rFonts w:ascii="Times New Roman" w:hAnsi="Times New Roman" w:cs="Times New Roman"/>
          <w:spacing w:val="1"/>
          <w:shd w:val="clear" w:color="auto" w:fill="FFFFFF"/>
        </w:rPr>
        <w:t>, PathogenDx’s powerful data management software tool, creates an innovative and patented new approach to multiplex testing that cuts waste and cost while providing accurate results.</w:t>
      </w:r>
    </w:p>
    <w:p w14:paraId="63C49653" w14:textId="77777777" w:rsidR="00A453FB" w:rsidRPr="007A7EAA" w:rsidRDefault="00A453FB" w:rsidP="00A453FB">
      <w:pPr>
        <w:spacing w:after="80" w:line="276" w:lineRule="auto"/>
        <w:jc w:val="both"/>
        <w:rPr>
          <w:rFonts w:ascii="Times New Roman" w:hAnsi="Times New Roman" w:cs="Times New Roman"/>
          <w:b/>
          <w:bCs/>
          <w:spacing w:val="1"/>
          <w:shd w:val="clear" w:color="auto" w:fill="FFFFFF"/>
        </w:rPr>
      </w:pPr>
    </w:p>
    <w:p w14:paraId="7DBCE907" w14:textId="77777777" w:rsidR="008E3A65" w:rsidRPr="007A7EAA" w:rsidRDefault="008E3A65" w:rsidP="00A453FB">
      <w:pPr>
        <w:spacing w:after="80" w:line="276" w:lineRule="auto"/>
        <w:jc w:val="both"/>
        <w:rPr>
          <w:rFonts w:ascii="Times New Roman" w:hAnsi="Times New Roman" w:cs="Times New Roman"/>
          <w:b/>
          <w:bCs/>
          <w:spacing w:val="1"/>
          <w:shd w:val="clear" w:color="auto" w:fill="FFFFFF"/>
        </w:rPr>
      </w:pPr>
    </w:p>
    <w:p w14:paraId="0F7551F0" w14:textId="77777777" w:rsidR="00FF163B" w:rsidRPr="007A7EAA" w:rsidRDefault="00FF163B" w:rsidP="00A453FB">
      <w:pPr>
        <w:spacing w:after="80" w:line="276" w:lineRule="auto"/>
        <w:jc w:val="both"/>
        <w:rPr>
          <w:rFonts w:ascii="Times New Roman" w:hAnsi="Times New Roman" w:cs="Times New Roman"/>
          <w:b/>
          <w:bCs/>
          <w:spacing w:val="1"/>
          <w:shd w:val="clear" w:color="auto" w:fill="FFFFFF"/>
        </w:rPr>
      </w:pPr>
    </w:p>
    <w:p w14:paraId="7EE60C34" w14:textId="43E64815" w:rsidR="004F4A85" w:rsidRPr="007A7EAA" w:rsidRDefault="00537257" w:rsidP="004F4A85">
      <w:pPr>
        <w:spacing w:after="80" w:line="276" w:lineRule="auto"/>
        <w:jc w:val="both"/>
        <w:rPr>
          <w:rFonts w:ascii="Times New Roman" w:hAnsi="Times New Roman" w:cs="Times New Roman"/>
          <w:spacing w:val="1"/>
          <w:shd w:val="clear" w:color="auto" w:fill="FFFFFF"/>
        </w:rPr>
      </w:pPr>
      <w:r w:rsidRPr="007A7EAA">
        <w:rPr>
          <w:rFonts w:ascii="Times New Roman" w:hAnsi="Times New Roman" w:cs="Times New Roman"/>
          <w:noProof/>
        </w:rPr>
        <w:lastRenderedPageBreak/>
        <mc:AlternateContent>
          <mc:Choice Requires="wps">
            <w:drawing>
              <wp:anchor distT="0" distB="0" distL="114300" distR="114300" simplePos="0" relativeHeight="251692032" behindDoc="0" locked="0" layoutInCell="1" allowOverlap="1" wp14:anchorId="76043115" wp14:editId="074924D4">
                <wp:simplePos x="0" y="0"/>
                <wp:positionH relativeFrom="column">
                  <wp:posOffset>0</wp:posOffset>
                </wp:positionH>
                <wp:positionV relativeFrom="paragraph">
                  <wp:posOffset>2681605</wp:posOffset>
                </wp:positionV>
                <wp:extent cx="3973195" cy="635"/>
                <wp:effectExtent l="0" t="0" r="0" b="0"/>
                <wp:wrapSquare wrapText="bothSides"/>
                <wp:docPr id="598672172" name="Text Box 1"/>
                <wp:cNvGraphicFramePr/>
                <a:graphic xmlns:a="http://schemas.openxmlformats.org/drawingml/2006/main">
                  <a:graphicData uri="http://schemas.microsoft.com/office/word/2010/wordprocessingShape">
                    <wps:wsp>
                      <wps:cNvSpPr txBox="1"/>
                      <wps:spPr>
                        <a:xfrm>
                          <a:off x="0" y="0"/>
                          <a:ext cx="3973195" cy="635"/>
                        </a:xfrm>
                        <a:prstGeom prst="rect">
                          <a:avLst/>
                        </a:prstGeom>
                        <a:solidFill>
                          <a:prstClr val="white"/>
                        </a:solidFill>
                        <a:ln>
                          <a:noFill/>
                        </a:ln>
                      </wps:spPr>
                      <wps:txbx>
                        <w:txbxContent>
                          <w:p w14:paraId="561F8947" w14:textId="6AA26B65" w:rsidR="00537257" w:rsidRPr="00293F37" w:rsidRDefault="00537257" w:rsidP="00537257">
                            <w:pPr>
                              <w:pStyle w:val="Caption"/>
                              <w:rPr>
                                <w:rFonts w:ascii="Arial" w:hAnsi="Arial" w:cs="Arial"/>
                                <w:noProof/>
                                <w:spacing w:val="1"/>
                              </w:rPr>
                            </w:pPr>
                            <w:r w:rsidRPr="00293F37">
                              <w:rPr>
                                <w:rFonts w:ascii="Arial" w:hAnsi="Arial" w:cs="Arial"/>
                              </w:rPr>
                              <w:t xml:space="preserve">Figure </w:t>
                            </w:r>
                            <w:r w:rsidRPr="00293F37">
                              <w:rPr>
                                <w:rFonts w:ascii="Arial" w:hAnsi="Arial" w:cs="Arial"/>
                              </w:rPr>
                              <w:fldChar w:fldCharType="begin"/>
                            </w:r>
                            <w:r w:rsidRPr="00293F37">
                              <w:rPr>
                                <w:rFonts w:ascii="Arial" w:hAnsi="Arial" w:cs="Arial"/>
                              </w:rPr>
                              <w:instrText xml:space="preserve"> SEQ Figure \* ARABIC </w:instrText>
                            </w:r>
                            <w:r w:rsidRPr="00293F37">
                              <w:rPr>
                                <w:rFonts w:ascii="Arial" w:hAnsi="Arial" w:cs="Arial"/>
                              </w:rPr>
                              <w:fldChar w:fldCharType="separate"/>
                            </w:r>
                            <w:r w:rsidR="00640F6A">
                              <w:rPr>
                                <w:rFonts w:ascii="Arial" w:hAnsi="Arial" w:cs="Arial"/>
                                <w:noProof/>
                              </w:rPr>
                              <w:t>3</w:t>
                            </w:r>
                            <w:r w:rsidRPr="00293F37">
                              <w:rPr>
                                <w:rFonts w:ascii="Arial" w:hAnsi="Arial" w:cs="Arial"/>
                              </w:rPr>
                              <w:fldChar w:fldCharType="end"/>
                            </w:r>
                            <w:r w:rsidRPr="00293F37">
                              <w:rPr>
                                <w:rFonts w:ascii="Arial" w:hAnsi="Arial" w:cs="Arial"/>
                              </w:rPr>
                              <w:t>. Representative Image of D3 Array. Blue Circle: Internal Positive Control. Purple Circle: Internal Negative Control. Green and Red Circles: Species or Serovar Specific Probe Spots.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043115" id="_x0000_s1028" type="#_x0000_t202" style="position:absolute;left:0;text-align:left;margin-left:0;margin-top:211.15pt;width:312.8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" stroked="f">
                <v:textbox style="mso-fit-shape-to-text:t" inset="0,0,0,0">
                  <w:txbxContent>
                    <w:p w14:paraId="561F8947" w14:textId="6AA26B65" w:rsidR="00537257" w:rsidRPr="00293F37" w:rsidRDefault="00537257" w:rsidP="00537257">
                      <w:pPr>
                        <w:pStyle w:val="Caption"/>
                        <w:rPr>
                          <w:rFonts w:ascii="Arial" w:hAnsi="Arial" w:cs="Arial"/>
                          <w:noProof/>
                          <w:spacing w:val="1"/>
                        </w:rPr>
                      </w:pPr>
                      <w:r w:rsidRPr="00293F37">
                        <w:rPr>
                          <w:rFonts w:ascii="Arial" w:hAnsi="Arial" w:cs="Arial"/>
                        </w:rPr>
                        <w:t xml:space="preserve">Figure </w:t>
                      </w:r>
                      <w:r w:rsidRPr="00293F37">
                        <w:rPr>
                          <w:rFonts w:ascii="Arial" w:hAnsi="Arial" w:cs="Arial"/>
                        </w:rPr>
                        <w:fldChar w:fldCharType="begin"/>
                      </w:r>
                      <w:r w:rsidRPr="00293F37">
                        <w:rPr>
                          <w:rFonts w:ascii="Arial" w:hAnsi="Arial" w:cs="Arial"/>
                        </w:rPr>
                        <w:instrText xml:space="preserve"> SEQ Figure \* ARABIC </w:instrText>
                      </w:r>
                      <w:r w:rsidRPr="00293F37">
                        <w:rPr>
                          <w:rFonts w:ascii="Arial" w:hAnsi="Arial" w:cs="Arial"/>
                        </w:rPr>
                        <w:fldChar w:fldCharType="separate"/>
                      </w:r>
                      <w:r w:rsidR="00640F6A">
                        <w:rPr>
                          <w:rFonts w:ascii="Arial" w:hAnsi="Arial" w:cs="Arial"/>
                          <w:noProof/>
                        </w:rPr>
                        <w:t>3</w:t>
                      </w:r>
                      <w:r w:rsidRPr="00293F37">
                        <w:rPr>
                          <w:rFonts w:ascii="Arial" w:hAnsi="Arial" w:cs="Arial"/>
                        </w:rPr>
                        <w:fldChar w:fldCharType="end"/>
                      </w:r>
                      <w:r w:rsidRPr="00293F37">
                        <w:rPr>
                          <w:rFonts w:ascii="Arial" w:hAnsi="Arial" w:cs="Arial"/>
                        </w:rPr>
                        <w:t>. Representative Image of D3 Array. Blue Circle: Internal Positive Control. Purple Circle: Internal Negative Control. Green and Red Circles: Species or Serovar Specific Probe Spots.</w:t>
                      </w:r>
                    </w:p>
                  </w:txbxContent>
                </v:textbox>
                <w10:wrap type="square"/>
              </v:shape>
            </w:pict>
          </mc:Fallback>
        </mc:AlternateContent>
      </w:r>
      <w:r w:rsidRPr="007A7EAA">
        <w:rPr>
          <w:rFonts w:ascii="Times New Roman" w:hAnsi="Times New Roman" w:cs="Times New Roman"/>
          <w:noProof/>
          <w:spacing w:val="1"/>
        </w:rPr>
        <w:drawing>
          <wp:anchor distT="0" distB="0" distL="114300" distR="114300" simplePos="0" relativeHeight="251685888" behindDoc="0" locked="0" layoutInCell="1" allowOverlap="1" wp14:anchorId="5E5A5AD4" wp14:editId="0B5DCF04">
            <wp:simplePos x="0" y="0"/>
            <wp:positionH relativeFrom="margin">
              <wp:align>left</wp:align>
            </wp:positionH>
            <wp:positionV relativeFrom="paragraph">
              <wp:posOffset>43180</wp:posOffset>
            </wp:positionV>
            <wp:extent cx="3973195" cy="2581275"/>
            <wp:effectExtent l="0" t="0" r="8255" b="0"/>
            <wp:wrapSquare wrapText="bothSides"/>
            <wp:docPr id="505357422" name="Picture 1963285351">
              <a:extLst xmlns:a="http://schemas.openxmlformats.org/drawingml/2006/main">
                <a:ext uri="{FF2B5EF4-FFF2-40B4-BE49-F238E27FC236}">
                  <a16:creationId xmlns:a16="http://schemas.microsoft.com/office/drawing/2014/main" id="{F95E7298-7584-0F2D-5151-EAFE35F0ED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57422" name="Picture 1963285351">
                      <a:extLst>
                        <a:ext uri="{FF2B5EF4-FFF2-40B4-BE49-F238E27FC236}">
                          <a16:creationId xmlns:a16="http://schemas.microsoft.com/office/drawing/2014/main" id="{F95E7298-7584-0F2D-5151-EAFE35F0ED9C}"/>
                        </a:ext>
                      </a:extLst>
                    </pic:cNvPr>
                    <pic:cNvPicPr>
                      <a:picLocks noChangeAspect="1"/>
                    </pic:cNvPicPr>
                  </pic:nvPicPr>
                  <pic:blipFill rotWithShape="1">
                    <a:blip r:embed="rId14"/>
                    <a:srcRect l="21457" t="18003" r="19028" b="13226"/>
                    <a:stretch/>
                  </pic:blipFill>
                  <pic:spPr bwMode="auto">
                    <a:xfrm>
                      <a:off x="0" y="0"/>
                      <a:ext cx="3985937" cy="25895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3FB" w:rsidRPr="007A7EAA">
        <w:rPr>
          <w:rFonts w:ascii="Times New Roman" w:hAnsi="Times New Roman" w:cs="Times New Roman"/>
          <w:spacing w:val="1"/>
          <w:shd w:val="clear" w:color="auto" w:fill="FFFFFF"/>
        </w:rPr>
        <w:t>In the D</w:t>
      </w:r>
      <w:r w:rsidR="00A453FB" w:rsidRPr="007A7EAA">
        <w:rPr>
          <w:rFonts w:ascii="Times New Roman" w:hAnsi="Times New Roman" w:cs="Times New Roman"/>
          <w:spacing w:val="1"/>
          <w:shd w:val="clear" w:color="auto" w:fill="FFFFFF"/>
          <w:vertAlign w:val="superscript"/>
        </w:rPr>
        <w:t>3</w:t>
      </w:r>
      <w:r w:rsidR="00A453FB" w:rsidRPr="007A7EAA">
        <w:rPr>
          <w:rFonts w:ascii="Times New Roman" w:hAnsi="Times New Roman" w:cs="Times New Roman"/>
          <w:spacing w:val="1"/>
          <w:shd w:val="clear" w:color="auto" w:fill="FFFFFF"/>
        </w:rPr>
        <w:t xml:space="preserve"> Array</w:t>
      </w:r>
      <w:r w:rsidR="009C439B">
        <w:rPr>
          <w:rFonts w:ascii="Times New Roman" w:hAnsi="Times New Roman" w:cs="Times New Roman"/>
          <w:spacing w:val="1"/>
          <w:shd w:val="clear" w:color="auto" w:fill="FFFFFF"/>
        </w:rPr>
        <w:t>™</w:t>
      </w:r>
      <w:r w:rsidR="00A453FB" w:rsidRPr="007A7EAA">
        <w:rPr>
          <w:rFonts w:ascii="Times New Roman" w:hAnsi="Times New Roman" w:cs="Times New Roman"/>
          <w:spacing w:val="1"/>
          <w:shd w:val="clear" w:color="auto" w:fill="FFFFFF"/>
        </w:rPr>
        <w:t xml:space="preserve"> format, hybridization of target nucleic acid with probes is detected and visualized through high</w:t>
      </w:r>
      <w:r w:rsidR="009C439B">
        <w:rPr>
          <w:rFonts w:ascii="Times New Roman" w:hAnsi="Times New Roman" w:cs="Times New Roman"/>
          <w:spacing w:val="1"/>
          <w:shd w:val="clear" w:color="auto" w:fill="FFFFFF"/>
        </w:rPr>
        <w:t>-</w:t>
      </w:r>
      <w:r w:rsidR="00A453FB" w:rsidRPr="007A7EAA">
        <w:rPr>
          <w:rFonts w:ascii="Times New Roman" w:hAnsi="Times New Roman" w:cs="Times New Roman"/>
          <w:spacing w:val="1"/>
          <w:shd w:val="clear" w:color="auto" w:fill="FFFFFF"/>
        </w:rPr>
        <w:t xml:space="preserve"> power LEDs using a red-green imager. </w:t>
      </w:r>
      <w:r w:rsidR="00586959" w:rsidRPr="007A7EAA">
        <w:rPr>
          <w:rFonts w:ascii="Times New Roman" w:hAnsi="Times New Roman" w:cs="Times New Roman"/>
          <w:spacing w:val="1"/>
          <w:shd w:val="clear" w:color="auto" w:fill="FFFFFF"/>
        </w:rPr>
        <w:t>Green</w:t>
      </w:r>
      <w:r w:rsidR="007C5AAC" w:rsidRPr="007A7EAA">
        <w:rPr>
          <w:rFonts w:ascii="Times New Roman" w:hAnsi="Times New Roman" w:cs="Times New Roman"/>
          <w:spacing w:val="1"/>
          <w:shd w:val="clear" w:color="auto" w:fill="FFFFFF"/>
        </w:rPr>
        <w:t xml:space="preserve"> (Cy3)</w:t>
      </w:r>
      <w:r w:rsidR="00586959" w:rsidRPr="007A7EAA">
        <w:rPr>
          <w:rFonts w:ascii="Times New Roman" w:hAnsi="Times New Roman" w:cs="Times New Roman"/>
          <w:spacing w:val="1"/>
          <w:shd w:val="clear" w:color="auto" w:fill="FFFFFF"/>
        </w:rPr>
        <w:t xml:space="preserve"> fluorescent</w:t>
      </w:r>
      <w:r w:rsidR="00A453FB" w:rsidRPr="007A7EAA">
        <w:rPr>
          <w:rFonts w:ascii="Times New Roman" w:hAnsi="Times New Roman" w:cs="Times New Roman"/>
          <w:spacing w:val="1"/>
          <w:shd w:val="clear" w:color="auto" w:fill="FFFFFF"/>
        </w:rPr>
        <w:t xml:space="preserve"> spots indicate a positive </w:t>
      </w:r>
      <w:r w:rsidRPr="007A7EAA">
        <w:rPr>
          <w:rFonts w:ascii="Times New Roman" w:hAnsi="Times New Roman" w:cs="Times New Roman"/>
          <w:spacing w:val="1"/>
          <w:shd w:val="clear" w:color="auto" w:fill="FFFFFF"/>
        </w:rPr>
        <w:t>signal,</w:t>
      </w:r>
      <w:r w:rsidR="00A453FB" w:rsidRPr="007A7EAA">
        <w:rPr>
          <w:rFonts w:ascii="Times New Roman" w:hAnsi="Times New Roman" w:cs="Times New Roman"/>
          <w:spacing w:val="1"/>
          <w:shd w:val="clear" w:color="auto" w:fill="FFFFFF"/>
        </w:rPr>
        <w:t xml:space="preserve"> and red</w:t>
      </w:r>
      <w:r w:rsidR="007C5AAC" w:rsidRPr="007A7EAA">
        <w:rPr>
          <w:rFonts w:ascii="Times New Roman" w:hAnsi="Times New Roman" w:cs="Times New Roman"/>
          <w:spacing w:val="1"/>
          <w:shd w:val="clear" w:color="auto" w:fill="FFFFFF"/>
        </w:rPr>
        <w:t xml:space="preserve"> (Cy5)</w:t>
      </w:r>
      <w:r w:rsidR="00A453FB" w:rsidRPr="007A7EAA">
        <w:rPr>
          <w:rFonts w:ascii="Times New Roman" w:hAnsi="Times New Roman" w:cs="Times New Roman"/>
          <w:spacing w:val="1"/>
          <w:shd w:val="clear" w:color="auto" w:fill="FFFFFF"/>
        </w:rPr>
        <w:t xml:space="preserve"> spots indicate probe location. </w:t>
      </w:r>
      <w:r w:rsidR="009C439B">
        <w:rPr>
          <w:rFonts w:ascii="Times New Roman" w:hAnsi="Times New Roman" w:cs="Times New Roman"/>
          <w:spacing w:val="1"/>
          <w:shd w:val="clear" w:color="auto" w:fill="FFFFFF"/>
        </w:rPr>
        <w:t xml:space="preserve">Our </w:t>
      </w:r>
      <w:proofErr w:type="spellStart"/>
      <w:r w:rsidR="00A453FB" w:rsidRPr="007A7EAA">
        <w:rPr>
          <w:rFonts w:ascii="Times New Roman" w:hAnsi="Times New Roman" w:cs="Times New Roman"/>
          <w:spacing w:val="1"/>
          <w:shd w:val="clear" w:color="auto" w:fill="FFFFFF"/>
        </w:rPr>
        <w:t>PathogenDx</w:t>
      </w:r>
      <w:proofErr w:type="spellEnd"/>
      <w:r w:rsidR="009C439B">
        <w:rPr>
          <w:rFonts w:ascii="Times New Roman" w:hAnsi="Times New Roman" w:cs="Times New Roman"/>
          <w:spacing w:val="1"/>
          <w:shd w:val="clear" w:color="auto" w:fill="FFFFFF"/>
        </w:rPr>
        <w:t xml:space="preserve"> </w:t>
      </w:r>
      <w:r w:rsidR="00A453FB" w:rsidRPr="007A7EAA">
        <w:rPr>
          <w:rFonts w:ascii="Times New Roman" w:hAnsi="Times New Roman" w:cs="Times New Roman"/>
          <w:spacing w:val="1"/>
          <w:shd w:val="clear" w:color="auto" w:fill="FFFFFF"/>
        </w:rPr>
        <w:t xml:space="preserve">proprietary software, </w:t>
      </w:r>
      <w:r w:rsidR="009C439B">
        <w:rPr>
          <w:rFonts w:ascii="Times New Roman" w:hAnsi="Times New Roman" w:cs="Times New Roman"/>
          <w:spacing w:val="1"/>
          <w:shd w:val="clear" w:color="auto" w:fill="FFFFFF"/>
        </w:rPr>
        <w:t xml:space="preserve">named </w:t>
      </w:r>
      <w:r w:rsidR="00A453FB" w:rsidRPr="007A7EAA">
        <w:rPr>
          <w:rFonts w:ascii="Times New Roman" w:hAnsi="Times New Roman" w:cs="Times New Roman"/>
          <w:spacing w:val="1"/>
          <w:shd w:val="clear" w:color="auto" w:fill="FFFFFF"/>
        </w:rPr>
        <w:t>Augury</w:t>
      </w:r>
      <w:r w:rsidR="00A453FB" w:rsidRPr="007A7EAA">
        <w:rPr>
          <w:rFonts w:ascii="Times New Roman" w:hAnsi="Times New Roman" w:cs="Times New Roman"/>
          <w:spacing w:val="1"/>
          <w:shd w:val="clear" w:color="auto" w:fill="FFFFFF"/>
        </w:rPr>
        <w:sym w:font="Symbol" w:char="F0D4"/>
      </w:r>
      <w:r w:rsidR="00A453FB" w:rsidRPr="007A7EAA">
        <w:rPr>
          <w:rFonts w:ascii="Times New Roman" w:hAnsi="Times New Roman" w:cs="Times New Roman"/>
          <w:spacing w:val="1"/>
          <w:shd w:val="clear" w:color="auto" w:fill="FFFFFF"/>
        </w:rPr>
        <w:t xml:space="preserve">, automates the entire process and provides </w:t>
      </w:r>
      <w:r w:rsidR="009C439B">
        <w:rPr>
          <w:rFonts w:ascii="Times New Roman" w:hAnsi="Times New Roman" w:cs="Times New Roman"/>
          <w:spacing w:val="1"/>
          <w:shd w:val="clear" w:color="auto" w:fill="FFFFFF"/>
        </w:rPr>
        <w:t xml:space="preserve">both </w:t>
      </w:r>
      <w:r w:rsidR="00A453FB" w:rsidRPr="007A7EAA">
        <w:rPr>
          <w:rFonts w:ascii="Times New Roman" w:hAnsi="Times New Roman" w:cs="Times New Roman"/>
          <w:spacing w:val="1"/>
          <w:shd w:val="clear" w:color="auto" w:fill="FFFFFF"/>
        </w:rPr>
        <w:t xml:space="preserve">an easy-to-understand summary report </w:t>
      </w:r>
      <w:r w:rsidR="009C439B">
        <w:rPr>
          <w:rFonts w:ascii="Times New Roman" w:hAnsi="Times New Roman" w:cs="Times New Roman"/>
          <w:spacing w:val="1"/>
          <w:shd w:val="clear" w:color="auto" w:fill="FFFFFF"/>
        </w:rPr>
        <w:t>as well as</w:t>
      </w:r>
      <w:r w:rsidR="00A453FB" w:rsidRPr="007A7EAA">
        <w:rPr>
          <w:rFonts w:ascii="Times New Roman" w:hAnsi="Times New Roman" w:cs="Times New Roman"/>
          <w:spacing w:val="1"/>
          <w:shd w:val="clear" w:color="auto" w:fill="FFFFFF"/>
        </w:rPr>
        <w:t xml:space="preserve"> access to raw data if required. </w:t>
      </w:r>
      <w:r w:rsidR="009C439B">
        <w:rPr>
          <w:rFonts w:ascii="Times New Roman" w:hAnsi="Times New Roman" w:cs="Times New Roman"/>
          <w:spacing w:val="1"/>
          <w:shd w:val="clear" w:color="auto" w:fill="FFFFFF"/>
        </w:rPr>
        <w:t xml:space="preserve">The </w:t>
      </w:r>
      <w:r w:rsidR="00A453FB" w:rsidRPr="007A7EAA">
        <w:rPr>
          <w:rFonts w:ascii="Times New Roman" w:hAnsi="Times New Roman" w:cs="Times New Roman"/>
          <w:spacing w:val="1"/>
          <w:shd w:val="clear" w:color="auto" w:fill="FFFFFF"/>
        </w:rPr>
        <w:t>Augury</w:t>
      </w:r>
      <w:r w:rsidR="00A453FB" w:rsidRPr="007A7EAA">
        <w:rPr>
          <w:rFonts w:ascii="Times New Roman" w:hAnsi="Times New Roman" w:cs="Times New Roman"/>
          <w:spacing w:val="1"/>
          <w:shd w:val="clear" w:color="auto" w:fill="FFFFFF"/>
        </w:rPr>
        <w:sym w:font="Symbol" w:char="F0D4"/>
      </w:r>
      <w:r w:rsidR="009C439B">
        <w:rPr>
          <w:rFonts w:ascii="Times New Roman" w:hAnsi="Times New Roman" w:cs="Times New Roman"/>
          <w:spacing w:val="1"/>
          <w:shd w:val="clear" w:color="auto" w:fill="FFFFFF"/>
        </w:rPr>
        <w:t xml:space="preserve"> software </w:t>
      </w:r>
      <w:r w:rsidR="00A453FB" w:rsidRPr="007A7EAA">
        <w:rPr>
          <w:rFonts w:ascii="Times New Roman" w:hAnsi="Times New Roman" w:cs="Times New Roman"/>
          <w:spacing w:val="1"/>
          <w:shd w:val="clear" w:color="auto" w:fill="FFFFFF"/>
        </w:rPr>
        <w:t xml:space="preserve">can perform data </w:t>
      </w:r>
      <w:r w:rsidR="004F4A85" w:rsidRPr="007A7EAA">
        <w:rPr>
          <w:rFonts w:ascii="Times New Roman" w:hAnsi="Times New Roman" w:cs="Times New Roman"/>
          <w:spacing w:val="1"/>
          <w:shd w:val="clear" w:color="auto" w:fill="FFFFFF"/>
        </w:rPr>
        <w:t>analysis on an array in 10sec=15min for a full 96</w:t>
      </w:r>
      <w:r w:rsidR="009C439B">
        <w:rPr>
          <w:rFonts w:ascii="Times New Roman" w:hAnsi="Times New Roman" w:cs="Times New Roman"/>
          <w:spacing w:val="1"/>
          <w:shd w:val="clear" w:color="auto" w:fill="FFFFFF"/>
        </w:rPr>
        <w:t>-</w:t>
      </w:r>
      <w:r w:rsidR="004F4A85" w:rsidRPr="007A7EAA">
        <w:rPr>
          <w:rFonts w:ascii="Times New Roman" w:hAnsi="Times New Roman" w:cs="Times New Roman"/>
          <w:spacing w:val="1"/>
          <w:shd w:val="clear" w:color="auto" w:fill="FFFFFF"/>
        </w:rPr>
        <w:t>well plate</w:t>
      </w:r>
      <w:r w:rsidR="00A453FB" w:rsidRPr="007A7EAA">
        <w:rPr>
          <w:rFonts w:ascii="Times New Roman" w:hAnsi="Times New Roman" w:cs="Times New Roman"/>
          <w:spacing w:val="1"/>
          <w:shd w:val="clear" w:color="auto" w:fill="FFFFFF"/>
        </w:rPr>
        <w:t xml:space="preserve">. </w:t>
      </w:r>
      <w:r w:rsidR="004F4A85" w:rsidRPr="007A7EAA">
        <w:rPr>
          <w:rFonts w:ascii="Times New Roman" w:hAnsi="Times New Roman" w:cs="Times New Roman"/>
          <w:spacing w:val="1"/>
          <w:shd w:val="clear" w:color="auto" w:fill="FFFFFF"/>
        </w:rPr>
        <w:t xml:space="preserve">Hands on time is two minutes, only requiring the analyst to load the plate on the imager and click the mouse.  Reporting is accessed via a secure on-line portal. </w:t>
      </w:r>
    </w:p>
    <w:p w14:paraId="37CBC888" w14:textId="0E344039" w:rsidR="004F4A85" w:rsidRPr="007A7EAA" w:rsidRDefault="00A453FB" w:rsidP="004F4A85">
      <w:pPr>
        <w:spacing w:after="80" w:line="276" w:lineRule="auto"/>
        <w:jc w:val="both"/>
        <w:rPr>
          <w:rFonts w:ascii="Times New Roman" w:hAnsi="Times New Roman" w:cs="Times New Roman"/>
          <w:spacing w:val="1"/>
          <w:shd w:val="clear" w:color="auto" w:fill="FFFFFF"/>
        </w:rPr>
      </w:pPr>
      <w:r w:rsidRPr="007A7EAA">
        <w:rPr>
          <w:rFonts w:ascii="Times New Roman" w:hAnsi="Times New Roman" w:cs="Times New Roman"/>
          <w:spacing w:val="1"/>
          <w:shd w:val="clear" w:color="auto" w:fill="FFFFFF"/>
        </w:rPr>
        <w:t xml:space="preserve">Each tiff image has numerous probe spots that are examined at the pixel level. </w:t>
      </w:r>
      <w:r w:rsidR="004F4A85" w:rsidRPr="007A7EAA">
        <w:rPr>
          <w:rFonts w:ascii="Times New Roman" w:hAnsi="Times New Roman" w:cs="Times New Roman"/>
          <w:spacing w:val="1"/>
          <w:shd w:val="clear" w:color="auto" w:fill="FFFFFF"/>
        </w:rPr>
        <w:t xml:space="preserve">Pre-determined thresholds establish cut-offs for on/off signals. </w:t>
      </w:r>
      <w:r w:rsidRPr="007A7EAA">
        <w:rPr>
          <w:rFonts w:ascii="Times New Roman" w:hAnsi="Times New Roman" w:cs="Times New Roman"/>
          <w:spacing w:val="1"/>
          <w:shd w:val="clear" w:color="auto" w:fill="FFFFFF"/>
        </w:rPr>
        <w:t>Augury</w:t>
      </w:r>
      <w:r w:rsidRPr="007A7EAA">
        <w:rPr>
          <w:rFonts w:ascii="Times New Roman" w:hAnsi="Times New Roman" w:cs="Times New Roman"/>
          <w:spacing w:val="1"/>
          <w:shd w:val="clear" w:color="auto" w:fill="FFFFFF"/>
        </w:rPr>
        <w:sym w:font="Symbol" w:char="F0D4"/>
      </w:r>
      <w:r w:rsidRPr="007A7EAA">
        <w:rPr>
          <w:rFonts w:ascii="Times New Roman" w:hAnsi="Times New Roman" w:cs="Times New Roman"/>
          <w:spacing w:val="1"/>
          <w:shd w:val="clear" w:color="auto" w:fill="FFFFFF"/>
        </w:rPr>
        <w:t xml:space="preserve"> reports the total image intensity for each printed spot. The median of the triplicate spots for each target is the reported probe score. Threshold values are based on</w:t>
      </w:r>
      <w:r w:rsidR="009362C2" w:rsidRPr="007A7EAA">
        <w:rPr>
          <w:rFonts w:ascii="Times New Roman" w:hAnsi="Times New Roman" w:cs="Times New Roman"/>
          <w:spacing w:val="1"/>
          <w:shd w:val="clear" w:color="auto" w:fill="FFFFFF"/>
        </w:rPr>
        <w:t xml:space="preserve"> </w:t>
      </w:r>
      <w:r w:rsidRPr="007A7EAA">
        <w:rPr>
          <w:rFonts w:ascii="Times New Roman" w:hAnsi="Times New Roman" w:cs="Times New Roman"/>
          <w:spacing w:val="1"/>
          <w:shd w:val="clear" w:color="auto" w:fill="FFFFFF"/>
        </w:rPr>
        <w:t>guidelines, and each sample result is displayed for quick viewing. Results for pathogen detection are aligned so the status for each sample, Detected or Not Detected, can be easily correlated. Augury</w:t>
      </w:r>
      <w:r w:rsidRPr="007A7EAA">
        <w:rPr>
          <w:rFonts w:ascii="Times New Roman" w:hAnsi="Times New Roman" w:cs="Times New Roman"/>
          <w:spacing w:val="1"/>
          <w:shd w:val="clear" w:color="auto" w:fill="FFFFFF"/>
        </w:rPr>
        <w:sym w:font="Symbol" w:char="F0D4"/>
      </w:r>
      <w:r w:rsidRPr="007A7EAA">
        <w:rPr>
          <w:rFonts w:ascii="Times New Roman" w:hAnsi="Times New Roman" w:cs="Times New Roman"/>
          <w:spacing w:val="1"/>
          <w:shd w:val="clear" w:color="auto" w:fill="FFFFFF"/>
        </w:rPr>
        <w:t xml:space="preserve"> is a powerful tool that fully automates the manual review process that is required for current qPCR data analysis. </w:t>
      </w:r>
    </w:p>
    <w:p w14:paraId="677026B6" w14:textId="77777777" w:rsidR="009C439B" w:rsidRDefault="004F4A85" w:rsidP="004F4A85">
      <w:pPr>
        <w:spacing w:after="80" w:line="276" w:lineRule="auto"/>
        <w:jc w:val="both"/>
        <w:rPr>
          <w:rFonts w:ascii="Times New Roman" w:hAnsi="Times New Roman" w:cs="Times New Roman"/>
          <w:spacing w:val="1"/>
          <w:shd w:val="clear" w:color="auto" w:fill="FFFFFF"/>
        </w:rPr>
      </w:pPr>
      <w:r w:rsidRPr="007A7EAA">
        <w:rPr>
          <w:rFonts w:ascii="Times New Roman" w:hAnsi="Times New Roman" w:cs="Times New Roman"/>
          <w:b/>
          <w:bCs/>
          <w:spacing w:val="1"/>
          <w:shd w:val="clear" w:color="auto" w:fill="FFFFFF"/>
        </w:rPr>
        <w:t>A Novel Approach to Quantitation</w:t>
      </w:r>
      <w:r w:rsidRPr="007A7EAA">
        <w:rPr>
          <w:rFonts w:ascii="Times New Roman" w:hAnsi="Times New Roman" w:cs="Times New Roman"/>
          <w:spacing w:val="1"/>
          <w:shd w:val="clear" w:color="auto" w:fill="FFFFFF"/>
        </w:rPr>
        <w:t xml:space="preserve"> </w:t>
      </w:r>
    </w:p>
    <w:p w14:paraId="1FD8DFCD" w14:textId="06B84D0A" w:rsidR="004F4A85" w:rsidRPr="007A7EAA" w:rsidRDefault="004F4A85" w:rsidP="004F4A85">
      <w:pPr>
        <w:spacing w:after="80" w:line="276" w:lineRule="auto"/>
        <w:jc w:val="both"/>
        <w:rPr>
          <w:rFonts w:ascii="Times New Roman" w:hAnsi="Times New Roman" w:cs="Times New Roman"/>
          <w:spacing w:val="1"/>
          <w:shd w:val="clear" w:color="auto" w:fill="FFFFFF"/>
        </w:rPr>
      </w:pPr>
      <w:r w:rsidRPr="007A7EAA">
        <w:rPr>
          <w:rFonts w:ascii="Times New Roman" w:hAnsi="Times New Roman" w:cs="Times New Roman"/>
          <w:spacing w:val="1"/>
          <w:shd w:val="clear" w:color="auto" w:fill="FFFFFF"/>
        </w:rPr>
        <w:t>The D</w:t>
      </w:r>
      <w:r w:rsidRPr="007A7EAA">
        <w:rPr>
          <w:rFonts w:ascii="Times New Roman" w:hAnsi="Times New Roman" w:cs="Times New Roman"/>
          <w:spacing w:val="1"/>
          <w:shd w:val="clear" w:color="auto" w:fill="FFFFFF"/>
          <w:vertAlign w:val="superscript"/>
        </w:rPr>
        <w:t xml:space="preserve">3 </w:t>
      </w:r>
      <w:r w:rsidRPr="007A7EAA">
        <w:rPr>
          <w:rFonts w:ascii="Times New Roman" w:hAnsi="Times New Roman" w:cs="Times New Roman"/>
          <w:spacing w:val="1"/>
          <w:shd w:val="clear" w:color="auto" w:fill="FFFFFF"/>
        </w:rPr>
        <w:t xml:space="preserve">Array™ assay also deploys a novel and innovative approach to quantitation. The test uses an analogous internal synthetic standard to convert probe hybridization signals to cell copies/sample. Both the quantitation standard and pathogen nucleic acid undergo PCR amplification. The PCR products of both </w:t>
      </w:r>
      <w:r w:rsidR="003E231B" w:rsidRPr="007A7EAA">
        <w:rPr>
          <w:rFonts w:ascii="Times New Roman" w:hAnsi="Times New Roman" w:cs="Times New Roman"/>
          <w:spacing w:val="1"/>
          <w:shd w:val="clear" w:color="auto" w:fill="FFFFFF"/>
        </w:rPr>
        <w:t>undergoes</w:t>
      </w:r>
      <w:r w:rsidRPr="007A7EAA">
        <w:rPr>
          <w:rFonts w:ascii="Times New Roman" w:hAnsi="Times New Roman" w:cs="Times New Roman"/>
          <w:spacing w:val="1"/>
          <w:shd w:val="clear" w:color="auto" w:fill="FFFFFF"/>
        </w:rPr>
        <w:t xml:space="preserve"> hybridization. The ratio of the signals measured for the quantitation standard and pathogen probe defines the quantity of DNA molecules </w:t>
      </w:r>
      <w:r w:rsidRPr="007A7EAA">
        <w:rPr>
          <w:rFonts w:ascii="Times New Roman" w:hAnsi="Times New Roman" w:cs="Times New Roman"/>
          <w:spacing w:val="1"/>
          <w:shd w:val="clear" w:color="auto" w:fill="FFFFFF"/>
        </w:rPr>
        <w:lastRenderedPageBreak/>
        <w:t>for each pathogen in a sample.  PathogenDx’s proprietary software, Augury</w:t>
      </w:r>
      <w:r w:rsidR="00663071" w:rsidRPr="007A7EAA">
        <w:rPr>
          <w:rFonts w:ascii="Times New Roman" w:hAnsi="Times New Roman" w:cs="Times New Roman"/>
          <w:spacing w:val="1"/>
          <w:shd w:val="clear" w:color="auto" w:fill="FFFFFF"/>
        </w:rPr>
        <w:sym w:font="Symbol" w:char="F0D4"/>
      </w:r>
      <w:r w:rsidRPr="007A7EAA">
        <w:rPr>
          <w:rFonts w:ascii="Times New Roman" w:hAnsi="Times New Roman" w:cs="Times New Roman"/>
          <w:spacing w:val="1"/>
          <w:shd w:val="clear" w:color="auto" w:fill="FFFFFF"/>
        </w:rPr>
        <w:t>, calculates the quantity of cells/reaction</w:t>
      </w:r>
      <w:r w:rsidR="00663071" w:rsidRPr="007A7EAA">
        <w:rPr>
          <w:rFonts w:ascii="Times New Roman" w:hAnsi="Times New Roman" w:cs="Times New Roman"/>
          <w:spacing w:val="1"/>
          <w:shd w:val="clear" w:color="auto" w:fill="FFFFFF"/>
        </w:rPr>
        <w:t>.</w:t>
      </w:r>
      <w:r w:rsidRPr="007A7EAA">
        <w:rPr>
          <w:rFonts w:ascii="Times New Roman" w:hAnsi="Times New Roman" w:cs="Times New Roman"/>
          <w:spacing w:val="1"/>
          <w:shd w:val="clear" w:color="auto" w:fill="FFFFFF"/>
        </w:rPr>
        <w:t xml:space="preserve"> Below is a graph that demonstrates the </w:t>
      </w:r>
      <w:r w:rsidR="002E4212" w:rsidRPr="007A7EAA">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531ED718" wp14:editId="3E89A273">
                <wp:simplePos x="0" y="0"/>
                <wp:positionH relativeFrom="column">
                  <wp:posOffset>28575</wp:posOffset>
                </wp:positionH>
                <wp:positionV relativeFrom="paragraph">
                  <wp:posOffset>3465725</wp:posOffset>
                </wp:positionV>
                <wp:extent cx="5819775" cy="635"/>
                <wp:effectExtent l="0" t="0" r="9525" b="0"/>
                <wp:wrapTopAndBottom/>
                <wp:docPr id="1043666588" name="Text Box 1"/>
                <wp:cNvGraphicFramePr/>
                <a:graphic xmlns:a="http://schemas.openxmlformats.org/drawingml/2006/main">
                  <a:graphicData uri="http://schemas.microsoft.com/office/word/2010/wordprocessingShape">
                    <wps:wsp>
                      <wps:cNvSpPr txBox="1"/>
                      <wps:spPr>
                        <a:xfrm>
                          <a:off x="0" y="0"/>
                          <a:ext cx="5819775" cy="635"/>
                        </a:xfrm>
                        <a:prstGeom prst="rect">
                          <a:avLst/>
                        </a:prstGeom>
                        <a:solidFill>
                          <a:prstClr val="white"/>
                        </a:solidFill>
                        <a:ln>
                          <a:noFill/>
                        </a:ln>
                      </wps:spPr>
                      <wps:txbx>
                        <w:txbxContent>
                          <w:p w14:paraId="54D43E56" w14:textId="17467365" w:rsidR="00293F37" w:rsidRPr="00293F37" w:rsidRDefault="00293F37" w:rsidP="00293F37">
                            <w:pPr>
                              <w:pStyle w:val="Caption"/>
                              <w:rPr>
                                <w:rFonts w:ascii="Arial" w:hAnsi="Arial" w:cs="Arial"/>
                                <w:b/>
                                <w:bCs/>
                                <w:spacing w:val="1"/>
                                <w:shd w:val="clear" w:color="auto" w:fill="FFFFFF"/>
                              </w:rPr>
                            </w:pPr>
                            <w:r w:rsidRPr="00293F37">
                              <w:rPr>
                                <w:rFonts w:ascii="Arial" w:hAnsi="Arial" w:cs="Arial"/>
                              </w:rPr>
                              <w:t xml:space="preserve">Figure </w:t>
                            </w:r>
                            <w:r w:rsidRPr="00293F37">
                              <w:rPr>
                                <w:rFonts w:ascii="Arial" w:hAnsi="Arial" w:cs="Arial"/>
                              </w:rPr>
                              <w:fldChar w:fldCharType="begin"/>
                            </w:r>
                            <w:r w:rsidRPr="00293F37">
                              <w:rPr>
                                <w:rFonts w:ascii="Arial" w:hAnsi="Arial" w:cs="Arial"/>
                              </w:rPr>
                              <w:instrText xml:space="preserve"> SEQ Figure \* ARABIC </w:instrText>
                            </w:r>
                            <w:r w:rsidRPr="00293F37">
                              <w:rPr>
                                <w:rFonts w:ascii="Arial" w:hAnsi="Arial" w:cs="Arial"/>
                              </w:rPr>
                              <w:fldChar w:fldCharType="separate"/>
                            </w:r>
                            <w:r w:rsidR="00640F6A">
                              <w:rPr>
                                <w:rFonts w:ascii="Arial" w:hAnsi="Arial" w:cs="Arial"/>
                                <w:noProof/>
                              </w:rPr>
                              <w:t>4</w:t>
                            </w:r>
                            <w:r w:rsidRPr="00293F37">
                              <w:rPr>
                                <w:rFonts w:ascii="Arial" w:hAnsi="Arial" w:cs="Arial"/>
                              </w:rPr>
                              <w:fldChar w:fldCharType="end"/>
                            </w:r>
                            <w:r w:rsidRPr="00293F37">
                              <w:rPr>
                                <w:rFonts w:ascii="Arial" w:hAnsi="Arial" w:cs="Arial"/>
                              </w:rPr>
                              <w:t>. Quantification utilizes internal standards to provide rapid and accurate detection and quantification of multiple species/serovars in a single well.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1ED718" id="_x0000_s1029" type="#_x0000_t202" style="position:absolute;left:0;text-align:left;margin-left:2.25pt;margin-top:272.9pt;width:458.2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" stroked="f">
                <v:textbox style="mso-fit-shape-to-text:t" inset="0,0,0,0">
                  <w:txbxContent>
                    <w:p w14:paraId="54D43E56" w14:textId="17467365" w:rsidR="00293F37" w:rsidRPr="00293F37" w:rsidRDefault="00293F37" w:rsidP="00293F37">
                      <w:pPr>
                        <w:pStyle w:val="Caption"/>
                        <w:rPr>
                          <w:rFonts w:ascii="Arial" w:hAnsi="Arial" w:cs="Arial"/>
                          <w:b/>
                          <w:bCs/>
                          <w:spacing w:val="1"/>
                          <w:shd w:val="clear" w:color="auto" w:fill="FFFFFF"/>
                        </w:rPr>
                      </w:pPr>
                      <w:r w:rsidRPr="00293F37">
                        <w:rPr>
                          <w:rFonts w:ascii="Arial" w:hAnsi="Arial" w:cs="Arial"/>
                        </w:rPr>
                        <w:t xml:space="preserve">Figure </w:t>
                      </w:r>
                      <w:r w:rsidRPr="00293F37">
                        <w:rPr>
                          <w:rFonts w:ascii="Arial" w:hAnsi="Arial" w:cs="Arial"/>
                        </w:rPr>
                        <w:fldChar w:fldCharType="begin"/>
                      </w:r>
                      <w:r w:rsidRPr="00293F37">
                        <w:rPr>
                          <w:rFonts w:ascii="Arial" w:hAnsi="Arial" w:cs="Arial"/>
                        </w:rPr>
                        <w:instrText xml:space="preserve"> SEQ Figure \* ARABIC </w:instrText>
                      </w:r>
                      <w:r w:rsidRPr="00293F37">
                        <w:rPr>
                          <w:rFonts w:ascii="Arial" w:hAnsi="Arial" w:cs="Arial"/>
                        </w:rPr>
                        <w:fldChar w:fldCharType="separate"/>
                      </w:r>
                      <w:r w:rsidR="00640F6A">
                        <w:rPr>
                          <w:rFonts w:ascii="Arial" w:hAnsi="Arial" w:cs="Arial"/>
                          <w:noProof/>
                        </w:rPr>
                        <w:t>4</w:t>
                      </w:r>
                      <w:r w:rsidRPr="00293F37">
                        <w:rPr>
                          <w:rFonts w:ascii="Arial" w:hAnsi="Arial" w:cs="Arial"/>
                        </w:rPr>
                        <w:fldChar w:fldCharType="end"/>
                      </w:r>
                      <w:r w:rsidRPr="00293F37">
                        <w:rPr>
                          <w:rFonts w:ascii="Arial" w:hAnsi="Arial" w:cs="Arial"/>
                        </w:rPr>
                        <w:t>. Quantification utilizes internal standards to provide rapid and accurate detection and quantification of multiple species/serovars in a single well.</w:t>
                      </w:r>
                    </w:p>
                  </w:txbxContent>
                </v:textbox>
                <w10:wrap type="topAndBottom"/>
              </v:shape>
            </w:pict>
          </mc:Fallback>
        </mc:AlternateContent>
      </w:r>
      <w:r w:rsidR="002E4212" w:rsidRPr="007A7EAA">
        <w:rPr>
          <w:rFonts w:ascii="Times New Roman" w:hAnsi="Times New Roman" w:cs="Times New Roman"/>
          <w:noProof/>
          <w:spacing w:val="1"/>
        </w:rPr>
        <w:drawing>
          <wp:anchor distT="0" distB="0" distL="114300" distR="114300" simplePos="0" relativeHeight="251698176" behindDoc="0" locked="0" layoutInCell="1" allowOverlap="1" wp14:anchorId="7CC8D083" wp14:editId="55108D12">
            <wp:simplePos x="0" y="0"/>
            <wp:positionH relativeFrom="column">
              <wp:posOffset>27940</wp:posOffset>
            </wp:positionH>
            <wp:positionV relativeFrom="paragraph">
              <wp:posOffset>426085</wp:posOffset>
            </wp:positionV>
            <wp:extent cx="5457825" cy="3045460"/>
            <wp:effectExtent l="0" t="0" r="9525" b="2540"/>
            <wp:wrapTopAndBottom/>
            <wp:docPr id="465615810" name="Picture 1061662472">
              <a:extLst xmlns:a="http://schemas.openxmlformats.org/drawingml/2006/main">
                <a:ext uri="{FF2B5EF4-FFF2-40B4-BE49-F238E27FC236}">
                  <a16:creationId xmlns:a16="http://schemas.microsoft.com/office/drawing/2014/main" id="{3F9B2EDA-6EB2-4BCD-57D0-7B1B2A1B8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15810" name="Picture 1061662472">
                      <a:extLst>
                        <a:ext uri="{FF2B5EF4-FFF2-40B4-BE49-F238E27FC236}">
                          <a16:creationId xmlns:a16="http://schemas.microsoft.com/office/drawing/2014/main" id="{3F9B2EDA-6EB2-4BCD-57D0-7B1B2A1B8F95}"/>
                        </a:ext>
                      </a:extLst>
                    </pic:cNvPr>
                    <pic:cNvPicPr>
                      <a:picLocks noChangeAspect="1"/>
                    </pic:cNvPicPr>
                  </pic:nvPicPr>
                  <pic:blipFill rotWithShape="1">
                    <a:blip r:embed="rId15"/>
                    <a:srcRect l="2426" t="3082" r="2809" b="2918"/>
                    <a:stretch/>
                  </pic:blipFill>
                  <pic:spPr>
                    <a:xfrm>
                      <a:off x="0" y="0"/>
                      <a:ext cx="5457825" cy="3045460"/>
                    </a:xfrm>
                    <a:prstGeom prst="rect">
                      <a:avLst/>
                    </a:prstGeom>
                  </pic:spPr>
                </pic:pic>
              </a:graphicData>
            </a:graphic>
            <wp14:sizeRelH relativeFrom="margin">
              <wp14:pctWidth>0</wp14:pctWidth>
            </wp14:sizeRelH>
            <wp14:sizeRelV relativeFrom="margin">
              <wp14:pctHeight>0</wp14:pctHeight>
            </wp14:sizeRelV>
          </wp:anchor>
        </w:drawing>
      </w:r>
      <w:r w:rsidRPr="007A7EAA">
        <w:rPr>
          <w:rFonts w:ascii="Times New Roman" w:hAnsi="Times New Roman" w:cs="Times New Roman"/>
          <w:spacing w:val="1"/>
          <w:shd w:val="clear" w:color="auto" w:fill="FFFFFF"/>
        </w:rPr>
        <w:t>process.</w:t>
      </w:r>
    </w:p>
    <w:p w14:paraId="3B71698C" w14:textId="77777777" w:rsidR="009C439B" w:rsidRDefault="000E35CA" w:rsidP="00AF4E6F">
      <w:pPr>
        <w:spacing w:after="80" w:line="276" w:lineRule="auto"/>
        <w:jc w:val="both"/>
        <w:rPr>
          <w:rFonts w:ascii="Times New Roman" w:hAnsi="Times New Roman" w:cs="Times New Roman"/>
          <w:b/>
          <w:bCs/>
        </w:rPr>
      </w:pPr>
      <w:r w:rsidRPr="007A7EAA">
        <w:rPr>
          <w:rFonts w:ascii="Times New Roman" w:hAnsi="Times New Roman" w:cs="Times New Roman"/>
          <w:b/>
          <w:bCs/>
        </w:rPr>
        <w:t>D</w:t>
      </w:r>
      <w:r w:rsidRPr="007A7EAA">
        <w:rPr>
          <w:rFonts w:ascii="Times New Roman" w:hAnsi="Times New Roman" w:cs="Times New Roman"/>
          <w:b/>
          <w:bCs/>
          <w:vertAlign w:val="superscript"/>
        </w:rPr>
        <w:t>3</w:t>
      </w:r>
      <w:r w:rsidRPr="007A7EAA">
        <w:rPr>
          <w:rFonts w:ascii="Times New Roman" w:hAnsi="Times New Roman" w:cs="Times New Roman"/>
          <w:b/>
          <w:bCs/>
        </w:rPr>
        <w:t xml:space="preserve"> Array</w:t>
      </w:r>
      <w:r w:rsidR="007C7C3A" w:rsidRPr="007A7EAA">
        <w:rPr>
          <w:rFonts w:ascii="Times New Roman" w:hAnsi="Times New Roman" w:cs="Times New Roman"/>
          <w:b/>
          <w:bCs/>
        </w:rPr>
        <w:t>™</w:t>
      </w:r>
      <w:r w:rsidRPr="007A7EAA">
        <w:rPr>
          <w:rFonts w:ascii="Times New Roman" w:hAnsi="Times New Roman" w:cs="Times New Roman"/>
          <w:b/>
          <w:bCs/>
        </w:rPr>
        <w:t xml:space="preserve"> Technology vs qPCR</w:t>
      </w:r>
    </w:p>
    <w:p w14:paraId="1527AFC2" w14:textId="08EB02FE" w:rsidR="006D46BA" w:rsidRPr="007A7EAA" w:rsidRDefault="000E35CA" w:rsidP="00AF4E6F">
      <w:pPr>
        <w:spacing w:after="80" w:line="276" w:lineRule="auto"/>
        <w:jc w:val="both"/>
        <w:rPr>
          <w:rFonts w:ascii="Times New Roman" w:hAnsi="Times New Roman" w:cs="Times New Roman"/>
        </w:rPr>
      </w:pPr>
      <w:r w:rsidRPr="007A7EAA">
        <w:rPr>
          <w:rFonts w:ascii="Times New Roman" w:hAnsi="Times New Roman" w:cs="Times New Roman"/>
        </w:rPr>
        <w:t>At present, the dominant PCR</w:t>
      </w:r>
      <w:r w:rsidR="009C439B">
        <w:rPr>
          <w:rFonts w:ascii="Times New Roman" w:hAnsi="Times New Roman" w:cs="Times New Roman"/>
        </w:rPr>
        <w:t>-</w:t>
      </w:r>
      <w:r w:rsidRPr="007A7EAA">
        <w:rPr>
          <w:rFonts w:ascii="Times New Roman" w:hAnsi="Times New Roman" w:cs="Times New Roman"/>
        </w:rPr>
        <w:t>based technology for microbial testing is real</w:t>
      </w:r>
      <w:r w:rsidR="007C7C3A" w:rsidRPr="007A7EAA">
        <w:rPr>
          <w:rFonts w:ascii="Times New Roman" w:hAnsi="Times New Roman" w:cs="Times New Roman"/>
        </w:rPr>
        <w:t>-</w:t>
      </w:r>
      <w:r w:rsidRPr="007A7EAA">
        <w:rPr>
          <w:rFonts w:ascii="Times New Roman" w:hAnsi="Times New Roman" w:cs="Times New Roman"/>
        </w:rPr>
        <w:t>time qPCR, most generally the TaqMan deployment. TaqMan PCR is based on the direct coupling of PCR amplification and nucleic acid probe hybridization, all in the same tube</w:t>
      </w:r>
      <w:r w:rsidR="002C5601" w:rsidRPr="007A7EAA">
        <w:rPr>
          <w:rFonts w:ascii="Times New Roman" w:hAnsi="Times New Roman" w:cs="Times New Roman"/>
        </w:rPr>
        <w:t xml:space="preserve"> in solution.</w:t>
      </w:r>
      <w:r w:rsidRPr="007A7EAA">
        <w:rPr>
          <w:rFonts w:ascii="Times New Roman" w:hAnsi="Times New Roman" w:cs="Times New Roman"/>
        </w:rPr>
        <w:t xml:space="preserve"> </w:t>
      </w:r>
      <w:r w:rsidR="002C5601" w:rsidRPr="007A7EAA">
        <w:rPr>
          <w:rFonts w:ascii="Times New Roman" w:hAnsi="Times New Roman" w:cs="Times New Roman"/>
        </w:rPr>
        <w:t>T</w:t>
      </w:r>
      <w:r w:rsidRPr="007A7EAA">
        <w:rPr>
          <w:rFonts w:ascii="Times New Roman" w:hAnsi="Times New Roman" w:cs="Times New Roman"/>
        </w:rPr>
        <w:t>he PCR driv</w:t>
      </w:r>
      <w:r w:rsidR="002C5601" w:rsidRPr="007A7EAA">
        <w:rPr>
          <w:rFonts w:ascii="Times New Roman" w:hAnsi="Times New Roman" w:cs="Times New Roman"/>
        </w:rPr>
        <w:t>es</w:t>
      </w:r>
      <w:r w:rsidRPr="007A7EAA">
        <w:rPr>
          <w:rFonts w:ascii="Times New Roman" w:hAnsi="Times New Roman" w:cs="Times New Roman"/>
        </w:rPr>
        <w:t xml:space="preserve"> </w:t>
      </w:r>
      <w:r w:rsidR="00A60B15" w:rsidRPr="007A7EAA">
        <w:rPr>
          <w:rFonts w:ascii="Times New Roman" w:hAnsi="Times New Roman" w:cs="Times New Roman"/>
        </w:rPr>
        <w:t>hybridization</w:t>
      </w:r>
      <w:r w:rsidRPr="007A7EAA">
        <w:rPr>
          <w:rFonts w:ascii="Times New Roman" w:hAnsi="Times New Roman" w:cs="Times New Roman"/>
        </w:rPr>
        <w:t xml:space="preserve"> of a fluorescently tagged </w:t>
      </w:r>
      <w:r w:rsidR="00A60B15" w:rsidRPr="007A7EAA">
        <w:rPr>
          <w:rFonts w:ascii="Times New Roman" w:hAnsi="Times New Roman" w:cs="Times New Roman"/>
        </w:rPr>
        <w:t>oligonucleotide</w:t>
      </w:r>
      <w:r w:rsidRPr="007A7EAA">
        <w:rPr>
          <w:rFonts w:ascii="Times New Roman" w:hAnsi="Times New Roman" w:cs="Times New Roman"/>
        </w:rPr>
        <w:t xml:space="preserve"> probe inside the PCR chamber</w:t>
      </w:r>
      <w:r w:rsidR="000117EF" w:rsidRPr="007A7EAA">
        <w:rPr>
          <w:rFonts w:ascii="Times New Roman" w:hAnsi="Times New Roman" w:cs="Times New Roman"/>
        </w:rPr>
        <w:t>. U</w:t>
      </w:r>
      <w:r w:rsidRPr="007A7EAA">
        <w:rPr>
          <w:rFonts w:ascii="Times New Roman" w:hAnsi="Times New Roman" w:cs="Times New Roman"/>
        </w:rPr>
        <w:t>pon binding to the amplicon produced by PCR</w:t>
      </w:r>
      <w:r w:rsidR="00A60B15" w:rsidRPr="007A7EAA">
        <w:rPr>
          <w:rFonts w:ascii="Times New Roman" w:hAnsi="Times New Roman" w:cs="Times New Roman"/>
        </w:rPr>
        <w:t xml:space="preserve">, </w:t>
      </w:r>
      <w:r w:rsidR="000117EF" w:rsidRPr="007A7EAA">
        <w:rPr>
          <w:rFonts w:ascii="Times New Roman" w:hAnsi="Times New Roman" w:cs="Times New Roman"/>
        </w:rPr>
        <w:t>the TaqMan probe</w:t>
      </w:r>
      <w:r w:rsidR="00A60B15" w:rsidRPr="007A7EAA">
        <w:rPr>
          <w:rFonts w:ascii="Times New Roman" w:hAnsi="Times New Roman" w:cs="Times New Roman"/>
        </w:rPr>
        <w:t xml:space="preserve"> </w:t>
      </w:r>
      <w:r w:rsidRPr="007A7EAA">
        <w:rPr>
          <w:rFonts w:ascii="Times New Roman" w:hAnsi="Times New Roman" w:cs="Times New Roman"/>
        </w:rPr>
        <w:t xml:space="preserve">becomes fluorescent. </w:t>
      </w:r>
      <w:r w:rsidR="00FB6094" w:rsidRPr="007A7EAA">
        <w:rPr>
          <w:rFonts w:ascii="Times New Roman" w:hAnsi="Times New Roman" w:cs="Times New Roman"/>
        </w:rPr>
        <w:t>Al</w:t>
      </w:r>
      <w:r w:rsidR="002C5601" w:rsidRPr="007A7EAA">
        <w:rPr>
          <w:rFonts w:ascii="Times New Roman" w:hAnsi="Times New Roman" w:cs="Times New Roman"/>
        </w:rPr>
        <w:t>though</w:t>
      </w:r>
      <w:r w:rsidR="006D46BA" w:rsidRPr="007A7EAA">
        <w:rPr>
          <w:rFonts w:ascii="Times New Roman" w:hAnsi="Times New Roman" w:cs="Times New Roman"/>
        </w:rPr>
        <w:t xml:space="preserve"> elegant in its simplicity, </w:t>
      </w:r>
      <w:r w:rsidR="00FB6094" w:rsidRPr="007A7EAA">
        <w:rPr>
          <w:rFonts w:ascii="Times New Roman" w:hAnsi="Times New Roman" w:cs="Times New Roman"/>
        </w:rPr>
        <w:t xml:space="preserve">qPCR </w:t>
      </w:r>
      <w:r w:rsidR="006D46BA" w:rsidRPr="007A7EAA">
        <w:rPr>
          <w:rFonts w:ascii="Times New Roman" w:hAnsi="Times New Roman" w:cs="Times New Roman"/>
        </w:rPr>
        <w:t>begins to falter when pushed to detect very low levels of microbial DNA contamination, which generally require</w:t>
      </w:r>
      <w:r w:rsidR="00A60B15" w:rsidRPr="007A7EAA">
        <w:rPr>
          <w:rFonts w:ascii="Times New Roman" w:hAnsi="Times New Roman" w:cs="Times New Roman"/>
        </w:rPr>
        <w:t>s</w:t>
      </w:r>
      <w:r w:rsidR="006D46BA" w:rsidRPr="007A7EAA">
        <w:rPr>
          <w:rFonts w:ascii="Times New Roman" w:hAnsi="Times New Roman" w:cs="Times New Roman"/>
        </w:rPr>
        <w:t xml:space="preserve"> the ability to detect a single microbial gene copy per </w:t>
      </w:r>
      <w:r w:rsidR="000117EF" w:rsidRPr="007A7EAA">
        <w:rPr>
          <w:rFonts w:ascii="Times New Roman" w:hAnsi="Times New Roman" w:cs="Times New Roman"/>
        </w:rPr>
        <w:t xml:space="preserve">PCR </w:t>
      </w:r>
      <w:r w:rsidR="006D46BA" w:rsidRPr="007A7EAA">
        <w:rPr>
          <w:rFonts w:ascii="Times New Roman" w:hAnsi="Times New Roman" w:cs="Times New Roman"/>
        </w:rPr>
        <w:t>reaction</w:t>
      </w:r>
      <w:r w:rsidR="000117EF" w:rsidRPr="007A7EAA">
        <w:rPr>
          <w:rFonts w:ascii="Times New Roman" w:hAnsi="Times New Roman" w:cs="Times New Roman"/>
        </w:rPr>
        <w:t xml:space="preserve">. </w:t>
      </w:r>
      <w:r w:rsidR="006D46BA" w:rsidRPr="007A7EAA">
        <w:rPr>
          <w:rFonts w:ascii="Times New Roman" w:hAnsi="Times New Roman" w:cs="Times New Roman"/>
        </w:rPr>
        <w:t xml:space="preserve">There are </w:t>
      </w:r>
      <w:r w:rsidR="000117EF" w:rsidRPr="007A7EAA">
        <w:rPr>
          <w:rFonts w:ascii="Times New Roman" w:hAnsi="Times New Roman" w:cs="Times New Roman"/>
        </w:rPr>
        <w:t>three</w:t>
      </w:r>
      <w:r w:rsidR="006D46BA" w:rsidRPr="007A7EAA">
        <w:rPr>
          <w:rFonts w:ascii="Times New Roman" w:hAnsi="Times New Roman" w:cs="Times New Roman"/>
        </w:rPr>
        <w:t xml:space="preserve"> main reasons for th</w:t>
      </w:r>
      <w:r w:rsidR="00FB6094" w:rsidRPr="007A7EAA">
        <w:rPr>
          <w:rFonts w:ascii="Times New Roman" w:hAnsi="Times New Roman" w:cs="Times New Roman"/>
        </w:rPr>
        <w:t>ose</w:t>
      </w:r>
      <w:r w:rsidR="006D46BA" w:rsidRPr="007A7EAA">
        <w:rPr>
          <w:rFonts w:ascii="Times New Roman" w:hAnsi="Times New Roman" w:cs="Times New Roman"/>
        </w:rPr>
        <w:t xml:space="preserve"> </w:t>
      </w:r>
      <w:r w:rsidR="005265C6" w:rsidRPr="007A7EAA">
        <w:rPr>
          <w:rFonts w:ascii="Times New Roman" w:hAnsi="Times New Roman" w:cs="Times New Roman"/>
        </w:rPr>
        <w:t xml:space="preserve">LoD </w:t>
      </w:r>
      <w:r w:rsidR="00A60B15" w:rsidRPr="007A7EAA">
        <w:rPr>
          <w:rFonts w:ascii="Times New Roman" w:hAnsi="Times New Roman" w:cs="Times New Roman"/>
        </w:rPr>
        <w:t>limitations</w:t>
      </w:r>
      <w:r w:rsidR="000117EF" w:rsidRPr="007A7EAA">
        <w:rPr>
          <w:rFonts w:ascii="Times New Roman" w:hAnsi="Times New Roman" w:cs="Times New Roman"/>
        </w:rPr>
        <w:t xml:space="preserve"> </w:t>
      </w:r>
      <w:r w:rsidR="00FB6094" w:rsidRPr="007A7EAA">
        <w:rPr>
          <w:rFonts w:ascii="Times New Roman" w:hAnsi="Times New Roman" w:cs="Times New Roman"/>
        </w:rPr>
        <w:t>in</w:t>
      </w:r>
      <w:r w:rsidR="000117EF" w:rsidRPr="007A7EAA">
        <w:rPr>
          <w:rFonts w:ascii="Times New Roman" w:hAnsi="Times New Roman" w:cs="Times New Roman"/>
        </w:rPr>
        <w:t xml:space="preserve"> qPCR</w:t>
      </w:r>
      <w:r w:rsidR="005265C6" w:rsidRPr="007A7EAA">
        <w:rPr>
          <w:rFonts w:ascii="Times New Roman" w:hAnsi="Times New Roman" w:cs="Times New Roman"/>
        </w:rPr>
        <w:t>:</w:t>
      </w:r>
    </w:p>
    <w:p w14:paraId="12E9513F" w14:textId="7EE900D4" w:rsidR="006D46BA" w:rsidRPr="007A7EAA" w:rsidRDefault="006D46BA" w:rsidP="00AF4E6F">
      <w:pPr>
        <w:spacing w:after="80" w:line="276" w:lineRule="auto"/>
        <w:jc w:val="both"/>
        <w:rPr>
          <w:rFonts w:ascii="Times New Roman" w:hAnsi="Times New Roman" w:cs="Times New Roman"/>
        </w:rPr>
      </w:pPr>
      <w:r w:rsidRPr="007A7EAA">
        <w:rPr>
          <w:rFonts w:ascii="Times New Roman" w:hAnsi="Times New Roman" w:cs="Times New Roman"/>
          <w:b/>
          <w:bCs/>
        </w:rPr>
        <w:t>A</w:t>
      </w:r>
      <w:r w:rsidR="00B06BA6" w:rsidRPr="007A7EAA">
        <w:rPr>
          <w:rFonts w:ascii="Times New Roman" w:hAnsi="Times New Roman" w:cs="Times New Roman"/>
          <w:b/>
          <w:bCs/>
        </w:rPr>
        <w:t>)</w:t>
      </w:r>
      <w:r w:rsidRPr="007A7EAA">
        <w:rPr>
          <w:rFonts w:ascii="Times New Roman" w:hAnsi="Times New Roman" w:cs="Times New Roman"/>
          <w:b/>
          <w:bCs/>
        </w:rPr>
        <w:t>.</w:t>
      </w:r>
      <w:r w:rsidRPr="007A7EAA">
        <w:rPr>
          <w:rFonts w:ascii="Times New Roman" w:hAnsi="Times New Roman" w:cs="Times New Roman"/>
        </w:rPr>
        <w:t xml:space="preserve"> qPCR is a type o</w:t>
      </w:r>
      <w:r w:rsidR="000117EF" w:rsidRPr="007A7EAA">
        <w:rPr>
          <w:rFonts w:ascii="Times New Roman" w:hAnsi="Times New Roman" w:cs="Times New Roman"/>
        </w:rPr>
        <w:t>f</w:t>
      </w:r>
      <w:r w:rsidRPr="007A7EAA">
        <w:rPr>
          <w:rFonts w:ascii="Times New Roman" w:hAnsi="Times New Roman" w:cs="Times New Roman"/>
        </w:rPr>
        <w:t xml:space="preserve"> real</w:t>
      </w:r>
      <w:r w:rsidR="007C7C3A" w:rsidRPr="007A7EAA">
        <w:rPr>
          <w:rFonts w:ascii="Times New Roman" w:hAnsi="Times New Roman" w:cs="Times New Roman"/>
        </w:rPr>
        <w:t>-</w:t>
      </w:r>
      <w:r w:rsidRPr="007A7EAA">
        <w:rPr>
          <w:rFonts w:ascii="Times New Roman" w:hAnsi="Times New Roman" w:cs="Times New Roman"/>
        </w:rPr>
        <w:t xml:space="preserve">time PCR and delivers its data (a Cq value) early in the PCR process, generally before most of the PCR products that could have been </w:t>
      </w:r>
      <w:r w:rsidR="00A60B15" w:rsidRPr="007A7EAA">
        <w:rPr>
          <w:rFonts w:ascii="Times New Roman" w:hAnsi="Times New Roman" w:cs="Times New Roman"/>
        </w:rPr>
        <w:t>amplified</w:t>
      </w:r>
      <w:r w:rsidRPr="007A7EAA">
        <w:rPr>
          <w:rFonts w:ascii="Times New Roman" w:hAnsi="Times New Roman" w:cs="Times New Roman"/>
        </w:rPr>
        <w:t xml:space="preserve"> have been allowed to do so.</w:t>
      </w:r>
    </w:p>
    <w:p w14:paraId="319C978C" w14:textId="4BD1C00C" w:rsidR="003E6863" w:rsidRPr="007A7EAA" w:rsidRDefault="006D46BA" w:rsidP="00AF4E6F">
      <w:pPr>
        <w:spacing w:after="80" w:line="276" w:lineRule="auto"/>
        <w:jc w:val="both"/>
        <w:rPr>
          <w:rFonts w:ascii="Times New Roman" w:hAnsi="Times New Roman" w:cs="Times New Roman"/>
        </w:rPr>
      </w:pPr>
      <w:r w:rsidRPr="007A7EAA">
        <w:rPr>
          <w:rFonts w:ascii="Times New Roman" w:hAnsi="Times New Roman" w:cs="Times New Roman"/>
          <w:b/>
          <w:bCs/>
        </w:rPr>
        <w:t>B</w:t>
      </w:r>
      <w:r w:rsidR="00B06BA6" w:rsidRPr="007A7EAA">
        <w:rPr>
          <w:rFonts w:ascii="Times New Roman" w:hAnsi="Times New Roman" w:cs="Times New Roman"/>
          <w:b/>
          <w:bCs/>
        </w:rPr>
        <w:t>)</w:t>
      </w:r>
      <w:r w:rsidRPr="007A7EAA">
        <w:rPr>
          <w:rFonts w:ascii="Times New Roman" w:hAnsi="Times New Roman" w:cs="Times New Roman"/>
          <w:b/>
          <w:bCs/>
        </w:rPr>
        <w:t>.</w:t>
      </w:r>
      <w:r w:rsidRPr="007A7EAA">
        <w:rPr>
          <w:rFonts w:ascii="Times New Roman" w:hAnsi="Times New Roman" w:cs="Times New Roman"/>
        </w:rPr>
        <w:t xml:space="preserve"> qPCR places substantial restrictions on the design of the fluorescently tagged </w:t>
      </w:r>
      <w:r w:rsidR="003B40BE" w:rsidRPr="007A7EAA">
        <w:rPr>
          <w:rFonts w:ascii="Times New Roman" w:hAnsi="Times New Roman" w:cs="Times New Roman"/>
        </w:rPr>
        <w:t>P</w:t>
      </w:r>
      <w:r w:rsidRPr="007A7EAA">
        <w:rPr>
          <w:rFonts w:ascii="Times New Roman" w:hAnsi="Times New Roman" w:cs="Times New Roman"/>
        </w:rPr>
        <w:t xml:space="preserve">robes </w:t>
      </w:r>
      <w:r w:rsidR="00A60B15" w:rsidRPr="007A7EAA">
        <w:rPr>
          <w:rFonts w:ascii="Times New Roman" w:hAnsi="Times New Roman" w:cs="Times New Roman"/>
        </w:rPr>
        <w:t>that</w:t>
      </w:r>
      <w:r w:rsidRPr="007A7EAA">
        <w:rPr>
          <w:rFonts w:ascii="Times New Roman" w:hAnsi="Times New Roman" w:cs="Times New Roman"/>
        </w:rPr>
        <w:t xml:space="preserve"> enable detection of the microbial analyte. These restrictions result from the fact that the Probes are forced to bind to the amplicon target during the PCR reaction, generally at 65</w:t>
      </w:r>
      <w:r w:rsidR="002C5601" w:rsidRPr="007A7EAA">
        <w:rPr>
          <w:rFonts w:ascii="Times New Roman" w:hAnsi="Times New Roman" w:cs="Times New Roman"/>
        </w:rPr>
        <w:t>°</w:t>
      </w:r>
      <w:r w:rsidRPr="007A7EAA">
        <w:rPr>
          <w:rFonts w:ascii="Times New Roman" w:hAnsi="Times New Roman" w:cs="Times New Roman"/>
        </w:rPr>
        <w:t>C. At 65</w:t>
      </w:r>
      <w:r w:rsidR="002C5601" w:rsidRPr="007A7EAA">
        <w:rPr>
          <w:rFonts w:ascii="Times New Roman" w:hAnsi="Times New Roman" w:cs="Times New Roman"/>
        </w:rPr>
        <w:t>°</w:t>
      </w:r>
      <w:r w:rsidRPr="007A7EAA">
        <w:rPr>
          <w:rFonts w:ascii="Times New Roman" w:hAnsi="Times New Roman" w:cs="Times New Roman"/>
        </w:rPr>
        <w:t xml:space="preserve">C, the </w:t>
      </w:r>
      <w:r w:rsidR="00EB532D" w:rsidRPr="007A7EAA">
        <w:rPr>
          <w:rFonts w:ascii="Times New Roman" w:hAnsi="Times New Roman" w:cs="Times New Roman"/>
        </w:rPr>
        <w:t>hybridization</w:t>
      </w:r>
      <w:r w:rsidRPr="007A7EAA">
        <w:rPr>
          <w:rFonts w:ascii="Times New Roman" w:hAnsi="Times New Roman" w:cs="Times New Roman"/>
        </w:rPr>
        <w:t xml:space="preserve"> of </w:t>
      </w:r>
      <w:r w:rsidR="002C5601" w:rsidRPr="007A7EAA">
        <w:rPr>
          <w:rFonts w:ascii="Times New Roman" w:hAnsi="Times New Roman" w:cs="Times New Roman"/>
        </w:rPr>
        <w:t xml:space="preserve">the </w:t>
      </w:r>
      <w:r w:rsidRPr="007A7EAA">
        <w:rPr>
          <w:rFonts w:ascii="Times New Roman" w:hAnsi="Times New Roman" w:cs="Times New Roman"/>
        </w:rPr>
        <w:t>Probe to the amplicon target is weakened by the heating process</w:t>
      </w:r>
      <w:r w:rsidR="003A1F8E" w:rsidRPr="007A7EAA">
        <w:rPr>
          <w:rFonts w:ascii="Times New Roman" w:hAnsi="Times New Roman" w:cs="Times New Roman"/>
        </w:rPr>
        <w:t xml:space="preserve"> itself</w:t>
      </w:r>
      <w:r w:rsidRPr="007A7EAA">
        <w:rPr>
          <w:rFonts w:ascii="Times New Roman" w:hAnsi="Times New Roman" w:cs="Times New Roman"/>
        </w:rPr>
        <w:t xml:space="preserve">, </w:t>
      </w:r>
      <w:r w:rsidR="00EB532D" w:rsidRPr="007A7EAA">
        <w:rPr>
          <w:rFonts w:ascii="Times New Roman" w:hAnsi="Times New Roman" w:cs="Times New Roman"/>
        </w:rPr>
        <w:t>thus raising</w:t>
      </w:r>
      <w:r w:rsidRPr="007A7EAA">
        <w:rPr>
          <w:rFonts w:ascii="Times New Roman" w:hAnsi="Times New Roman" w:cs="Times New Roman"/>
        </w:rPr>
        <w:t xml:space="preserve"> the LoD above the value that would have been obtained if probe binding could have occurred at Room Temperature (25</w:t>
      </w:r>
      <w:r w:rsidR="002C5601" w:rsidRPr="007A7EAA">
        <w:rPr>
          <w:rFonts w:ascii="Times New Roman" w:hAnsi="Times New Roman" w:cs="Times New Roman"/>
        </w:rPr>
        <w:t>°</w:t>
      </w:r>
      <w:r w:rsidRPr="007A7EAA">
        <w:rPr>
          <w:rFonts w:ascii="Times New Roman" w:hAnsi="Times New Roman" w:cs="Times New Roman"/>
        </w:rPr>
        <w:t>C</w:t>
      </w:r>
      <w:r w:rsidR="00A60B15" w:rsidRPr="007A7EAA">
        <w:rPr>
          <w:rFonts w:ascii="Times New Roman" w:hAnsi="Times New Roman" w:cs="Times New Roman"/>
        </w:rPr>
        <w:t>)</w:t>
      </w:r>
      <w:r w:rsidR="002C5601" w:rsidRPr="007A7EAA">
        <w:rPr>
          <w:rFonts w:ascii="Times New Roman" w:hAnsi="Times New Roman" w:cs="Times New Roman"/>
        </w:rPr>
        <w:t>,</w:t>
      </w:r>
      <w:r w:rsidRPr="007A7EAA">
        <w:rPr>
          <w:rFonts w:ascii="Times New Roman" w:hAnsi="Times New Roman" w:cs="Times New Roman"/>
        </w:rPr>
        <w:t xml:space="preserve"> 40</w:t>
      </w:r>
      <w:r w:rsidR="002C5601" w:rsidRPr="007A7EAA">
        <w:rPr>
          <w:rFonts w:ascii="Times New Roman" w:hAnsi="Times New Roman" w:cs="Times New Roman"/>
        </w:rPr>
        <w:t>°C</w:t>
      </w:r>
      <w:r w:rsidRPr="007A7EAA">
        <w:rPr>
          <w:rFonts w:ascii="Times New Roman" w:hAnsi="Times New Roman" w:cs="Times New Roman"/>
        </w:rPr>
        <w:t xml:space="preserve"> lower.</w:t>
      </w:r>
    </w:p>
    <w:p w14:paraId="3BB819C2" w14:textId="77777777" w:rsidR="002E4212" w:rsidRPr="007A7EAA" w:rsidRDefault="002E4212" w:rsidP="00AF4E6F">
      <w:pPr>
        <w:spacing w:after="80" w:line="276" w:lineRule="auto"/>
        <w:jc w:val="both"/>
        <w:rPr>
          <w:rFonts w:ascii="Times New Roman" w:hAnsi="Times New Roman" w:cs="Times New Roman"/>
          <w:b/>
          <w:bCs/>
        </w:rPr>
      </w:pPr>
    </w:p>
    <w:p w14:paraId="6347B1D5" w14:textId="679E3730" w:rsidR="006D46BA" w:rsidRPr="007A7EAA" w:rsidRDefault="00F93302" w:rsidP="00AF4E6F">
      <w:pPr>
        <w:spacing w:after="80" w:line="276" w:lineRule="auto"/>
        <w:jc w:val="both"/>
        <w:rPr>
          <w:rFonts w:ascii="Times New Roman" w:hAnsi="Times New Roman" w:cs="Times New Roman"/>
        </w:rPr>
      </w:pPr>
      <w:r w:rsidRPr="007A7EAA">
        <w:rPr>
          <w:rFonts w:ascii="Times New Roman" w:hAnsi="Times New Roman" w:cs="Times New Roman"/>
          <w:b/>
          <w:bCs/>
        </w:rPr>
        <w:lastRenderedPageBreak/>
        <w:t>C</w:t>
      </w:r>
      <w:r w:rsidR="00B06BA6" w:rsidRPr="007A7EAA">
        <w:rPr>
          <w:rFonts w:ascii="Times New Roman" w:hAnsi="Times New Roman" w:cs="Times New Roman"/>
          <w:b/>
          <w:bCs/>
        </w:rPr>
        <w:t>)</w:t>
      </w:r>
      <w:r w:rsidRPr="007A7EAA">
        <w:rPr>
          <w:rFonts w:ascii="Times New Roman" w:hAnsi="Times New Roman" w:cs="Times New Roman"/>
          <w:b/>
          <w:bCs/>
        </w:rPr>
        <w:t>.</w:t>
      </w:r>
      <w:r w:rsidRPr="007A7EAA">
        <w:rPr>
          <w:rFonts w:ascii="Times New Roman" w:hAnsi="Times New Roman" w:cs="Times New Roman"/>
        </w:rPr>
        <w:t xml:space="preserve"> </w:t>
      </w:r>
      <w:r w:rsidR="006D46BA" w:rsidRPr="007A7EAA">
        <w:rPr>
          <w:rFonts w:ascii="Times New Roman" w:hAnsi="Times New Roman" w:cs="Times New Roman"/>
        </w:rPr>
        <w:t xml:space="preserve">A </w:t>
      </w:r>
      <w:r w:rsidR="003A1F8E" w:rsidRPr="007A7EAA">
        <w:rPr>
          <w:rFonts w:ascii="Times New Roman" w:hAnsi="Times New Roman" w:cs="Times New Roman"/>
        </w:rPr>
        <w:t xml:space="preserve">third </w:t>
      </w:r>
      <w:r w:rsidR="006D46BA" w:rsidRPr="007A7EAA">
        <w:rPr>
          <w:rFonts w:ascii="Times New Roman" w:hAnsi="Times New Roman" w:cs="Times New Roman"/>
        </w:rPr>
        <w:t xml:space="preserve">class of weakness in qPCR begins to manifest when the assay of interest is </w:t>
      </w:r>
      <w:r w:rsidR="00544D8C" w:rsidRPr="007A7EAA">
        <w:rPr>
          <w:rFonts w:ascii="Times New Roman" w:hAnsi="Times New Roman" w:cs="Times New Roman"/>
        </w:rPr>
        <w:t>p</w:t>
      </w:r>
      <w:r w:rsidR="006D46BA" w:rsidRPr="007A7EAA">
        <w:rPr>
          <w:rFonts w:ascii="Times New Roman" w:hAnsi="Times New Roman" w:cs="Times New Roman"/>
        </w:rPr>
        <w:t>olymicrobial:</w:t>
      </w:r>
      <w:r w:rsidR="002E4212" w:rsidRPr="007A7EAA">
        <w:rPr>
          <w:rFonts w:ascii="Times New Roman" w:hAnsi="Times New Roman" w:cs="Times New Roman"/>
        </w:rPr>
        <w:t xml:space="preserve"> </w:t>
      </w:r>
      <w:r w:rsidR="006D46BA" w:rsidRPr="007A7EAA">
        <w:rPr>
          <w:rFonts w:ascii="Times New Roman" w:hAnsi="Times New Roman" w:cs="Times New Roman"/>
        </w:rPr>
        <w:t>i.e.</w:t>
      </w:r>
      <w:r w:rsidR="002E4212" w:rsidRPr="007A7EAA">
        <w:rPr>
          <w:rFonts w:ascii="Times New Roman" w:hAnsi="Times New Roman" w:cs="Times New Roman"/>
        </w:rPr>
        <w:t xml:space="preserve"> </w:t>
      </w:r>
      <w:r w:rsidR="006D46BA" w:rsidRPr="007A7EAA">
        <w:rPr>
          <w:rFonts w:ascii="Times New Roman" w:hAnsi="Times New Roman" w:cs="Times New Roman"/>
        </w:rPr>
        <w:t xml:space="preserve">the test needs to Detect and Discriminate </w:t>
      </w:r>
      <w:r w:rsidR="00EB532D" w:rsidRPr="007A7EAA">
        <w:rPr>
          <w:rFonts w:ascii="Times New Roman" w:hAnsi="Times New Roman" w:cs="Times New Roman"/>
        </w:rPr>
        <w:t xml:space="preserve">pathogens in a test panel that may include </w:t>
      </w:r>
      <w:r w:rsidR="003A1F8E" w:rsidRPr="007A7EAA">
        <w:rPr>
          <w:rFonts w:ascii="Times New Roman" w:hAnsi="Times New Roman" w:cs="Times New Roman"/>
        </w:rPr>
        <w:t>dozens of</w:t>
      </w:r>
      <w:r w:rsidR="00EB532D" w:rsidRPr="007A7EAA">
        <w:rPr>
          <w:rFonts w:ascii="Times New Roman" w:hAnsi="Times New Roman" w:cs="Times New Roman"/>
        </w:rPr>
        <w:t xml:space="preserve"> bacteria or yeast. qPCR can be multiplexed to detect </w:t>
      </w:r>
      <w:r w:rsidR="00A60B15" w:rsidRPr="007A7EAA">
        <w:rPr>
          <w:rFonts w:ascii="Times New Roman" w:hAnsi="Times New Roman" w:cs="Times New Roman"/>
        </w:rPr>
        <w:t xml:space="preserve">only </w:t>
      </w:r>
      <w:r w:rsidR="00EB532D" w:rsidRPr="007A7EAA">
        <w:rPr>
          <w:rFonts w:ascii="Times New Roman" w:hAnsi="Times New Roman" w:cs="Times New Roman"/>
        </w:rPr>
        <w:t>2-4 pathogens in parallel, due to technical limitations of the qPCR reaction itsel</w:t>
      </w:r>
      <w:r w:rsidR="003A1F8E" w:rsidRPr="007A7EAA">
        <w:rPr>
          <w:rFonts w:ascii="Times New Roman" w:hAnsi="Times New Roman" w:cs="Times New Roman"/>
        </w:rPr>
        <w:t>f. When</w:t>
      </w:r>
      <w:r w:rsidR="00EB532D" w:rsidRPr="007A7EAA">
        <w:rPr>
          <w:rFonts w:ascii="Times New Roman" w:hAnsi="Times New Roman" w:cs="Times New Roman"/>
        </w:rPr>
        <w:t xml:space="preserve"> pushed to Detect more than a small number of pathogens, the sample must be split </w:t>
      </w:r>
      <w:r w:rsidR="00860834" w:rsidRPr="007A7EAA">
        <w:rPr>
          <w:rFonts w:ascii="Times New Roman" w:hAnsi="Times New Roman" w:cs="Times New Roman"/>
        </w:rPr>
        <w:t>into</w:t>
      </w:r>
      <w:r w:rsidR="00EB532D" w:rsidRPr="007A7EAA">
        <w:rPr>
          <w:rFonts w:ascii="Times New Roman" w:hAnsi="Times New Roman" w:cs="Times New Roman"/>
        </w:rPr>
        <w:t xml:space="preserve"> multiple separate qPCR reactions </w:t>
      </w:r>
      <w:r w:rsidR="00860834" w:rsidRPr="007A7EAA">
        <w:rPr>
          <w:rFonts w:ascii="Times New Roman" w:hAnsi="Times New Roman" w:cs="Times New Roman"/>
        </w:rPr>
        <w:t xml:space="preserve">that are </w:t>
      </w:r>
      <w:r w:rsidR="00EB532D" w:rsidRPr="007A7EAA">
        <w:rPr>
          <w:rFonts w:ascii="Times New Roman" w:hAnsi="Times New Roman" w:cs="Times New Roman"/>
        </w:rPr>
        <w:t>performed separately</w:t>
      </w:r>
      <w:r w:rsidR="00A60B15" w:rsidRPr="007A7EAA">
        <w:rPr>
          <w:rFonts w:ascii="Times New Roman" w:hAnsi="Times New Roman" w:cs="Times New Roman"/>
        </w:rPr>
        <w:t xml:space="preserve">. </w:t>
      </w:r>
      <w:r w:rsidR="001B5F55" w:rsidRPr="007A7EAA">
        <w:rPr>
          <w:rFonts w:ascii="Times New Roman" w:hAnsi="Times New Roman" w:cs="Times New Roman"/>
        </w:rPr>
        <w:t xml:space="preserve">To save cost and miniaturize the logistics of such </w:t>
      </w:r>
      <w:r w:rsidR="00544D8C" w:rsidRPr="007A7EAA">
        <w:rPr>
          <w:rFonts w:ascii="Times New Roman" w:hAnsi="Times New Roman" w:cs="Times New Roman"/>
        </w:rPr>
        <w:t>p</w:t>
      </w:r>
      <w:r w:rsidR="001B5F55" w:rsidRPr="007A7EAA">
        <w:rPr>
          <w:rFonts w:ascii="Times New Roman" w:hAnsi="Times New Roman" w:cs="Times New Roman"/>
        </w:rPr>
        <w:t>olymicrobial testing</w:t>
      </w:r>
      <w:r w:rsidR="00A60B15" w:rsidRPr="007A7EAA">
        <w:rPr>
          <w:rFonts w:ascii="Times New Roman" w:hAnsi="Times New Roman" w:cs="Times New Roman"/>
        </w:rPr>
        <w:t>,</w:t>
      </w:r>
      <w:r w:rsidR="001B5F55" w:rsidRPr="007A7EAA">
        <w:rPr>
          <w:rFonts w:ascii="Times New Roman" w:hAnsi="Times New Roman" w:cs="Times New Roman"/>
        </w:rPr>
        <w:t xml:space="preserve"> it is now possible to </w:t>
      </w:r>
      <w:r w:rsidR="003A1F8E" w:rsidRPr="007A7EAA">
        <w:rPr>
          <w:rFonts w:ascii="Times New Roman" w:hAnsi="Times New Roman" w:cs="Times New Roman"/>
        </w:rPr>
        <w:t>set up</w:t>
      </w:r>
      <w:r w:rsidR="001B5F55" w:rsidRPr="007A7EAA">
        <w:rPr>
          <w:rFonts w:ascii="Times New Roman" w:hAnsi="Times New Roman" w:cs="Times New Roman"/>
        </w:rPr>
        <w:t xml:space="preserve"> multiple qPCR reactions in 384</w:t>
      </w:r>
      <w:r w:rsidR="007C7C3A" w:rsidRPr="007A7EAA">
        <w:rPr>
          <w:rFonts w:ascii="Times New Roman" w:hAnsi="Times New Roman" w:cs="Times New Roman"/>
        </w:rPr>
        <w:t>-</w:t>
      </w:r>
      <w:r w:rsidR="001B5F55" w:rsidRPr="007A7EAA">
        <w:rPr>
          <w:rFonts w:ascii="Times New Roman" w:hAnsi="Times New Roman" w:cs="Times New Roman"/>
        </w:rPr>
        <w:t>well and even 1534</w:t>
      </w:r>
      <w:r w:rsidR="007C7C3A" w:rsidRPr="007A7EAA">
        <w:rPr>
          <w:rFonts w:ascii="Times New Roman" w:hAnsi="Times New Roman" w:cs="Times New Roman"/>
        </w:rPr>
        <w:t>-</w:t>
      </w:r>
      <w:r w:rsidR="001B5F55" w:rsidRPr="007A7EAA">
        <w:rPr>
          <w:rFonts w:ascii="Times New Roman" w:hAnsi="Times New Roman" w:cs="Times New Roman"/>
        </w:rPr>
        <w:t xml:space="preserve">well formats, </w:t>
      </w:r>
      <w:r w:rsidR="003A1F8E" w:rsidRPr="007A7EAA">
        <w:rPr>
          <w:rFonts w:ascii="Times New Roman" w:hAnsi="Times New Roman" w:cs="Times New Roman"/>
        </w:rPr>
        <w:t>there</w:t>
      </w:r>
      <w:r w:rsidR="001B5F55" w:rsidRPr="007A7EAA">
        <w:rPr>
          <w:rFonts w:ascii="Times New Roman" w:hAnsi="Times New Roman" w:cs="Times New Roman"/>
        </w:rPr>
        <w:t>by performing a very large number of individual (very small volume) qPCR reactions in parallel. Such miniaturization is elegant but does not obviate the core L</w:t>
      </w:r>
      <w:r w:rsidR="003A1F8E" w:rsidRPr="007A7EAA">
        <w:rPr>
          <w:rFonts w:ascii="Times New Roman" w:hAnsi="Times New Roman" w:cs="Times New Roman"/>
        </w:rPr>
        <w:t>o</w:t>
      </w:r>
      <w:r w:rsidR="001B5F55" w:rsidRPr="007A7EAA">
        <w:rPr>
          <w:rFonts w:ascii="Times New Roman" w:hAnsi="Times New Roman" w:cs="Times New Roman"/>
        </w:rPr>
        <w:t>D limitations of qPCR, namely that the L</w:t>
      </w:r>
      <w:r w:rsidR="003A1F8E" w:rsidRPr="007A7EAA">
        <w:rPr>
          <w:rFonts w:ascii="Times New Roman" w:hAnsi="Times New Roman" w:cs="Times New Roman"/>
        </w:rPr>
        <w:t>o</w:t>
      </w:r>
      <w:r w:rsidR="001B5F55" w:rsidRPr="007A7EAA">
        <w:rPr>
          <w:rFonts w:ascii="Times New Roman" w:hAnsi="Times New Roman" w:cs="Times New Roman"/>
        </w:rPr>
        <w:t xml:space="preserve">D remains </w:t>
      </w:r>
      <w:r w:rsidR="00544D8C" w:rsidRPr="007A7EAA">
        <w:rPr>
          <w:rFonts w:ascii="Times New Roman" w:hAnsi="Times New Roman" w:cs="Times New Roman"/>
        </w:rPr>
        <w:t>at ~</w:t>
      </w:r>
      <w:r w:rsidR="001B5F55" w:rsidRPr="007A7EAA">
        <w:rPr>
          <w:rFonts w:ascii="Times New Roman" w:hAnsi="Times New Roman" w:cs="Times New Roman"/>
        </w:rPr>
        <w:t>10</w:t>
      </w:r>
      <w:r w:rsidR="00544D8C" w:rsidRPr="007A7EAA">
        <w:rPr>
          <w:rFonts w:ascii="Times New Roman" w:hAnsi="Times New Roman" w:cs="Times New Roman"/>
        </w:rPr>
        <w:t xml:space="preserve"> </w:t>
      </w:r>
      <w:r w:rsidR="001B5F55" w:rsidRPr="007A7EAA">
        <w:rPr>
          <w:rFonts w:ascii="Times New Roman" w:hAnsi="Times New Roman" w:cs="Times New Roman"/>
        </w:rPr>
        <w:t>gene copies/</w:t>
      </w:r>
      <w:r w:rsidR="00544D8C" w:rsidRPr="007A7EAA">
        <w:rPr>
          <w:rFonts w:ascii="Times New Roman" w:hAnsi="Times New Roman" w:cs="Times New Roman"/>
        </w:rPr>
        <w:t>reaction</w:t>
      </w:r>
      <w:r w:rsidR="001B5F55" w:rsidRPr="007A7EAA">
        <w:rPr>
          <w:rFonts w:ascii="Times New Roman" w:hAnsi="Times New Roman" w:cs="Times New Roman"/>
        </w:rPr>
        <w:t xml:space="preserve">. Thus, although it is now routinely possible to perform polymicrobial testing </w:t>
      </w:r>
      <w:r w:rsidR="00544D8C" w:rsidRPr="007A7EAA">
        <w:rPr>
          <w:rFonts w:ascii="Times New Roman" w:hAnsi="Times New Roman" w:cs="Times New Roman"/>
        </w:rPr>
        <w:t xml:space="preserve">in </w:t>
      </w:r>
      <w:r w:rsidR="001B5F55" w:rsidRPr="007A7EAA">
        <w:rPr>
          <w:rFonts w:ascii="Times New Roman" w:hAnsi="Times New Roman" w:cs="Times New Roman"/>
        </w:rPr>
        <w:t xml:space="preserve">qPCR reactions as small as </w:t>
      </w:r>
      <w:r w:rsidR="005265C6" w:rsidRPr="007A7EAA">
        <w:rPr>
          <w:rFonts w:ascii="Times New Roman" w:hAnsi="Times New Roman" w:cs="Times New Roman"/>
        </w:rPr>
        <w:t>1</w:t>
      </w:r>
      <w:r w:rsidR="00544D8C" w:rsidRPr="007A7EAA">
        <w:rPr>
          <w:rFonts w:ascii="Times New Roman" w:hAnsi="Times New Roman" w:cs="Times New Roman"/>
        </w:rPr>
        <w:t xml:space="preserve"> µL </w:t>
      </w:r>
      <w:r w:rsidR="005265C6" w:rsidRPr="007A7EAA">
        <w:rPr>
          <w:rFonts w:ascii="Times New Roman" w:hAnsi="Times New Roman" w:cs="Times New Roman"/>
        </w:rPr>
        <w:t>(or less)</w:t>
      </w:r>
      <w:r w:rsidR="001B5F55" w:rsidRPr="007A7EAA">
        <w:rPr>
          <w:rFonts w:ascii="Times New Roman" w:hAnsi="Times New Roman" w:cs="Times New Roman"/>
        </w:rPr>
        <w:t>, the resulting L</w:t>
      </w:r>
      <w:r w:rsidR="003A1F8E" w:rsidRPr="007A7EAA">
        <w:rPr>
          <w:rFonts w:ascii="Times New Roman" w:hAnsi="Times New Roman" w:cs="Times New Roman"/>
        </w:rPr>
        <w:t>o</w:t>
      </w:r>
      <w:r w:rsidR="001B5F55" w:rsidRPr="007A7EAA">
        <w:rPr>
          <w:rFonts w:ascii="Times New Roman" w:hAnsi="Times New Roman" w:cs="Times New Roman"/>
        </w:rPr>
        <w:t>D at that small scale become</w:t>
      </w:r>
      <w:r w:rsidR="00544D8C" w:rsidRPr="007A7EAA">
        <w:rPr>
          <w:rFonts w:ascii="Times New Roman" w:hAnsi="Times New Roman" w:cs="Times New Roman"/>
        </w:rPr>
        <w:t>s</w:t>
      </w:r>
      <w:r w:rsidR="001B5F55" w:rsidRPr="007A7EAA">
        <w:rPr>
          <w:rFonts w:ascii="Times New Roman" w:hAnsi="Times New Roman" w:cs="Times New Roman"/>
        </w:rPr>
        <w:t xml:space="preserve"> </w:t>
      </w:r>
      <w:r w:rsidR="00544D8C" w:rsidRPr="007A7EAA">
        <w:rPr>
          <w:rFonts w:ascii="Times New Roman" w:hAnsi="Times New Roman" w:cs="Times New Roman"/>
        </w:rPr>
        <w:t>even higher</w:t>
      </w:r>
      <w:r w:rsidR="001B5F55" w:rsidRPr="007A7EAA">
        <w:rPr>
          <w:rFonts w:ascii="Times New Roman" w:hAnsi="Times New Roman" w:cs="Times New Roman"/>
        </w:rPr>
        <w:t>. The math is unavoidable: 10</w:t>
      </w:r>
      <w:r w:rsidR="00544D8C" w:rsidRPr="007A7EAA">
        <w:rPr>
          <w:rFonts w:ascii="Times New Roman" w:hAnsi="Times New Roman" w:cs="Times New Roman"/>
        </w:rPr>
        <w:t xml:space="preserve"> </w:t>
      </w:r>
      <w:r w:rsidR="001B5F55" w:rsidRPr="007A7EAA">
        <w:rPr>
          <w:rFonts w:ascii="Times New Roman" w:hAnsi="Times New Roman" w:cs="Times New Roman"/>
        </w:rPr>
        <w:t>gene copies/</w:t>
      </w:r>
      <w:r w:rsidR="00544D8C" w:rsidRPr="007A7EAA">
        <w:rPr>
          <w:rFonts w:ascii="Times New Roman" w:hAnsi="Times New Roman" w:cs="Times New Roman"/>
        </w:rPr>
        <w:t xml:space="preserve">reaction </w:t>
      </w:r>
      <w:r w:rsidR="001B5F55" w:rsidRPr="007A7EAA">
        <w:rPr>
          <w:rFonts w:ascii="Times New Roman" w:hAnsi="Times New Roman" w:cs="Times New Roman"/>
        </w:rPr>
        <w:t xml:space="preserve">x </w:t>
      </w:r>
      <w:r w:rsidR="00A60B15" w:rsidRPr="007A7EAA">
        <w:rPr>
          <w:rFonts w:ascii="Times New Roman" w:hAnsi="Times New Roman" w:cs="Times New Roman"/>
        </w:rPr>
        <w:t>1</w:t>
      </w:r>
      <w:r w:rsidR="00544D8C" w:rsidRPr="007A7EAA">
        <w:rPr>
          <w:rFonts w:ascii="Times New Roman" w:hAnsi="Times New Roman" w:cs="Times New Roman"/>
        </w:rPr>
        <w:t xml:space="preserve"> µL </w:t>
      </w:r>
      <w:r w:rsidR="005265C6" w:rsidRPr="007A7EAA">
        <w:rPr>
          <w:rFonts w:ascii="Times New Roman" w:hAnsi="Times New Roman" w:cs="Times New Roman"/>
        </w:rPr>
        <w:t>= 10</w:t>
      </w:r>
      <w:r w:rsidR="005265C6" w:rsidRPr="007A7EAA">
        <w:rPr>
          <w:rFonts w:ascii="Times New Roman" w:hAnsi="Times New Roman" w:cs="Times New Roman"/>
          <w:vertAlign w:val="superscript"/>
        </w:rPr>
        <w:t>+4</w:t>
      </w:r>
      <w:r w:rsidR="00544D8C" w:rsidRPr="007A7EAA">
        <w:rPr>
          <w:rFonts w:ascii="Times New Roman" w:hAnsi="Times New Roman" w:cs="Times New Roman"/>
          <w:vertAlign w:val="superscript"/>
        </w:rPr>
        <w:t xml:space="preserve"> </w:t>
      </w:r>
      <w:r w:rsidR="005265C6" w:rsidRPr="007A7EAA">
        <w:rPr>
          <w:rFonts w:ascii="Times New Roman" w:hAnsi="Times New Roman" w:cs="Times New Roman"/>
        </w:rPr>
        <w:t>gene copies/m</w:t>
      </w:r>
      <w:r w:rsidR="00544D8C" w:rsidRPr="007A7EAA">
        <w:rPr>
          <w:rFonts w:ascii="Times New Roman" w:hAnsi="Times New Roman" w:cs="Times New Roman"/>
        </w:rPr>
        <w:t>L</w:t>
      </w:r>
      <w:r w:rsidR="005265C6" w:rsidRPr="007A7EAA">
        <w:rPr>
          <w:rFonts w:ascii="Times New Roman" w:hAnsi="Times New Roman" w:cs="Times New Roman"/>
        </w:rPr>
        <w:t>, which is much higher than the microbial loads allowable in food</w:t>
      </w:r>
      <w:r w:rsidR="00FB6094" w:rsidRPr="007A7EAA">
        <w:rPr>
          <w:rFonts w:ascii="Times New Roman" w:hAnsi="Times New Roman" w:cs="Times New Roman"/>
        </w:rPr>
        <w:t xml:space="preserve"> safety testing</w:t>
      </w:r>
      <w:r w:rsidR="005265C6" w:rsidRPr="007A7EAA">
        <w:rPr>
          <w:rFonts w:ascii="Times New Roman" w:hAnsi="Times New Roman" w:cs="Times New Roman"/>
        </w:rPr>
        <w:t xml:space="preserve">. For that reason, nearly all commercial qPCR tests </w:t>
      </w:r>
      <w:r w:rsidR="00860834" w:rsidRPr="007A7EAA">
        <w:rPr>
          <w:rFonts w:ascii="Times New Roman" w:hAnsi="Times New Roman" w:cs="Times New Roman"/>
        </w:rPr>
        <w:t xml:space="preserve">used </w:t>
      </w:r>
      <w:r w:rsidR="005265C6" w:rsidRPr="007A7EAA">
        <w:rPr>
          <w:rFonts w:ascii="Times New Roman" w:hAnsi="Times New Roman" w:cs="Times New Roman"/>
        </w:rPr>
        <w:t xml:space="preserve">presently in the </w:t>
      </w:r>
      <w:r w:rsidR="00FB6094" w:rsidRPr="007A7EAA">
        <w:rPr>
          <w:rFonts w:ascii="Times New Roman" w:hAnsi="Times New Roman" w:cs="Times New Roman"/>
        </w:rPr>
        <w:t>food safety</w:t>
      </w:r>
      <w:r w:rsidR="005265C6" w:rsidRPr="007A7EAA">
        <w:rPr>
          <w:rFonts w:ascii="Times New Roman" w:hAnsi="Times New Roman" w:cs="Times New Roman"/>
        </w:rPr>
        <w:t xml:space="preserve"> testing market require </w:t>
      </w:r>
      <w:r w:rsidR="00544D8C" w:rsidRPr="007A7EAA">
        <w:rPr>
          <w:rFonts w:ascii="Times New Roman" w:hAnsi="Times New Roman" w:cs="Times New Roman"/>
        </w:rPr>
        <w:t xml:space="preserve">cultural </w:t>
      </w:r>
      <w:r w:rsidR="005265C6" w:rsidRPr="007A7EAA">
        <w:rPr>
          <w:rFonts w:ascii="Times New Roman" w:hAnsi="Times New Roman" w:cs="Times New Roman"/>
        </w:rPr>
        <w:t>enrichment (</w:t>
      </w:r>
      <w:r w:rsidR="00395A8E" w:rsidRPr="007A7EAA">
        <w:rPr>
          <w:rFonts w:ascii="Times New Roman" w:hAnsi="Times New Roman" w:cs="Times New Roman"/>
        </w:rPr>
        <w:t>16</w:t>
      </w:r>
      <w:r w:rsidR="005265C6" w:rsidRPr="007A7EAA">
        <w:rPr>
          <w:rFonts w:ascii="Times New Roman" w:hAnsi="Times New Roman" w:cs="Times New Roman"/>
        </w:rPr>
        <w:t>-36</w:t>
      </w:r>
      <w:r w:rsidR="00544D8C" w:rsidRPr="007A7EAA">
        <w:rPr>
          <w:rFonts w:ascii="Times New Roman" w:hAnsi="Times New Roman" w:cs="Times New Roman"/>
        </w:rPr>
        <w:t xml:space="preserve"> </w:t>
      </w:r>
      <w:r w:rsidR="005265C6" w:rsidRPr="007A7EAA">
        <w:rPr>
          <w:rFonts w:ascii="Times New Roman" w:hAnsi="Times New Roman" w:cs="Times New Roman"/>
        </w:rPr>
        <w:t xml:space="preserve">hrs) prior to the actual qPCR test, to </w:t>
      </w:r>
      <w:r w:rsidR="00544D8C" w:rsidRPr="007A7EAA">
        <w:rPr>
          <w:rFonts w:ascii="Times New Roman" w:hAnsi="Times New Roman" w:cs="Times New Roman"/>
        </w:rPr>
        <w:t xml:space="preserve">achieve a </w:t>
      </w:r>
      <w:r w:rsidR="005265C6" w:rsidRPr="007A7EAA">
        <w:rPr>
          <w:rFonts w:ascii="Times New Roman" w:hAnsi="Times New Roman" w:cs="Times New Roman"/>
        </w:rPr>
        <w:t xml:space="preserve">microbial load </w:t>
      </w:r>
      <w:r w:rsidR="003A1F8E" w:rsidRPr="007A7EAA">
        <w:rPr>
          <w:rFonts w:ascii="Times New Roman" w:hAnsi="Times New Roman" w:cs="Times New Roman"/>
          <w:u w:val="single"/>
        </w:rPr>
        <w:t>up</w:t>
      </w:r>
      <w:r w:rsidR="00FB6094" w:rsidRPr="007A7EAA">
        <w:rPr>
          <w:rFonts w:ascii="Times New Roman" w:hAnsi="Times New Roman" w:cs="Times New Roman"/>
          <w:u w:val="single"/>
        </w:rPr>
        <w:t xml:space="preserve"> </w:t>
      </w:r>
      <w:r w:rsidR="003A1F8E" w:rsidRPr="007A7EAA">
        <w:rPr>
          <w:rFonts w:ascii="Times New Roman" w:hAnsi="Times New Roman" w:cs="Times New Roman"/>
          <w:u w:val="single"/>
        </w:rPr>
        <w:t>to</w:t>
      </w:r>
      <w:r w:rsidR="005265C6" w:rsidRPr="007A7EAA">
        <w:rPr>
          <w:rFonts w:ascii="Times New Roman" w:hAnsi="Times New Roman" w:cs="Times New Roman"/>
        </w:rPr>
        <w:t xml:space="preserve"> the 10</w:t>
      </w:r>
      <w:r w:rsidR="005265C6" w:rsidRPr="007A7EAA">
        <w:rPr>
          <w:rFonts w:ascii="Times New Roman" w:hAnsi="Times New Roman" w:cs="Times New Roman"/>
          <w:vertAlign w:val="superscript"/>
        </w:rPr>
        <w:t>+4</w:t>
      </w:r>
      <w:r w:rsidR="005265C6" w:rsidRPr="007A7EAA">
        <w:rPr>
          <w:rFonts w:ascii="Times New Roman" w:hAnsi="Times New Roman" w:cs="Times New Roman"/>
        </w:rPr>
        <w:t xml:space="preserve"> gene</w:t>
      </w:r>
      <w:r w:rsidR="00544D8C" w:rsidRPr="007A7EAA">
        <w:rPr>
          <w:rFonts w:ascii="Times New Roman" w:hAnsi="Times New Roman" w:cs="Times New Roman"/>
        </w:rPr>
        <w:t xml:space="preserve"> copy</w:t>
      </w:r>
      <w:r w:rsidR="005265C6" w:rsidRPr="007A7EAA">
        <w:rPr>
          <w:rFonts w:ascii="Times New Roman" w:hAnsi="Times New Roman" w:cs="Times New Roman"/>
        </w:rPr>
        <w:t>/m</w:t>
      </w:r>
      <w:r w:rsidR="00544D8C" w:rsidRPr="007A7EAA">
        <w:rPr>
          <w:rFonts w:ascii="Times New Roman" w:hAnsi="Times New Roman" w:cs="Times New Roman"/>
        </w:rPr>
        <w:t>L</w:t>
      </w:r>
      <w:r w:rsidR="005265C6" w:rsidRPr="007A7EAA">
        <w:rPr>
          <w:rFonts w:ascii="Times New Roman" w:hAnsi="Times New Roman" w:cs="Times New Roman"/>
        </w:rPr>
        <w:t xml:space="preserve"> limit imposed by the </w:t>
      </w:r>
      <w:r w:rsidR="00FB6094" w:rsidRPr="007A7EAA">
        <w:rPr>
          <w:rFonts w:ascii="Times New Roman" w:hAnsi="Times New Roman" w:cs="Times New Roman"/>
        </w:rPr>
        <w:t>deployment of</w:t>
      </w:r>
      <w:r w:rsidR="005265C6" w:rsidRPr="007A7EAA">
        <w:rPr>
          <w:rFonts w:ascii="Times New Roman" w:hAnsi="Times New Roman" w:cs="Times New Roman"/>
        </w:rPr>
        <w:t xml:space="preserve"> </w:t>
      </w:r>
      <w:r w:rsidR="00A60B15" w:rsidRPr="007A7EAA">
        <w:rPr>
          <w:rFonts w:ascii="Times New Roman" w:hAnsi="Times New Roman" w:cs="Times New Roman"/>
        </w:rPr>
        <w:t xml:space="preserve">small volume </w:t>
      </w:r>
      <w:r w:rsidR="005265C6" w:rsidRPr="007A7EAA">
        <w:rPr>
          <w:rFonts w:ascii="Times New Roman" w:hAnsi="Times New Roman" w:cs="Times New Roman"/>
        </w:rPr>
        <w:t>qPCR.</w:t>
      </w:r>
    </w:p>
    <w:p w14:paraId="0A37FFCA" w14:textId="77777777" w:rsidR="009C439B" w:rsidRDefault="005265C6" w:rsidP="00AF4E6F">
      <w:pPr>
        <w:spacing w:after="80" w:line="276" w:lineRule="auto"/>
        <w:jc w:val="both"/>
        <w:rPr>
          <w:rFonts w:ascii="Times New Roman" w:hAnsi="Times New Roman" w:cs="Times New Roman"/>
          <w:b/>
          <w:bCs/>
        </w:rPr>
      </w:pPr>
      <w:r w:rsidRPr="007A7EAA">
        <w:rPr>
          <w:rFonts w:ascii="Times New Roman" w:hAnsi="Times New Roman" w:cs="Times New Roman"/>
          <w:b/>
          <w:bCs/>
        </w:rPr>
        <w:t>How D</w:t>
      </w:r>
      <w:r w:rsidRPr="007A7EAA">
        <w:rPr>
          <w:rFonts w:ascii="Times New Roman" w:hAnsi="Times New Roman" w:cs="Times New Roman"/>
          <w:b/>
          <w:bCs/>
          <w:vertAlign w:val="superscript"/>
        </w:rPr>
        <w:t>3</w:t>
      </w:r>
      <w:r w:rsidRPr="007A7EAA">
        <w:rPr>
          <w:rFonts w:ascii="Times New Roman" w:hAnsi="Times New Roman" w:cs="Times New Roman"/>
          <w:b/>
          <w:bCs/>
        </w:rPr>
        <w:t xml:space="preserve"> Array</w:t>
      </w:r>
      <w:r w:rsidR="007C7C3A" w:rsidRPr="007A7EAA">
        <w:rPr>
          <w:rFonts w:ascii="Times New Roman" w:hAnsi="Times New Roman" w:cs="Times New Roman"/>
          <w:b/>
          <w:bCs/>
        </w:rPr>
        <w:t>™</w:t>
      </w:r>
      <w:r w:rsidRPr="007A7EAA">
        <w:rPr>
          <w:rFonts w:ascii="Times New Roman" w:hAnsi="Times New Roman" w:cs="Times New Roman"/>
          <w:b/>
          <w:bCs/>
        </w:rPr>
        <w:t xml:space="preserve"> Technology Coupled to Endpoint PCR Mitigates the major </w:t>
      </w:r>
      <w:r w:rsidR="00A60B15" w:rsidRPr="007A7EAA">
        <w:rPr>
          <w:rFonts w:ascii="Times New Roman" w:hAnsi="Times New Roman" w:cs="Times New Roman"/>
          <w:b/>
          <w:bCs/>
        </w:rPr>
        <w:t xml:space="preserve">LoD </w:t>
      </w:r>
      <w:r w:rsidRPr="007A7EAA">
        <w:rPr>
          <w:rFonts w:ascii="Times New Roman" w:hAnsi="Times New Roman" w:cs="Times New Roman"/>
          <w:b/>
          <w:bCs/>
        </w:rPr>
        <w:t xml:space="preserve">limitations of qPCR. </w:t>
      </w:r>
    </w:p>
    <w:p w14:paraId="13C3AF85" w14:textId="5D0E574D" w:rsidR="006D46BA" w:rsidRPr="009C439B" w:rsidRDefault="005265C6" w:rsidP="00AF4E6F">
      <w:pPr>
        <w:spacing w:after="80" w:line="276" w:lineRule="auto"/>
        <w:jc w:val="both"/>
        <w:rPr>
          <w:rFonts w:ascii="Times New Roman" w:hAnsi="Times New Roman" w:cs="Times New Roman"/>
          <w:b/>
          <w:bCs/>
        </w:rPr>
      </w:pPr>
      <w:r w:rsidRPr="007A7EAA">
        <w:rPr>
          <w:rFonts w:ascii="Times New Roman" w:hAnsi="Times New Roman" w:cs="Times New Roman"/>
        </w:rPr>
        <w:t>We address the</w:t>
      </w:r>
      <w:r w:rsidR="00A60B15" w:rsidRPr="007A7EAA">
        <w:rPr>
          <w:rFonts w:ascii="Times New Roman" w:hAnsi="Times New Roman" w:cs="Times New Roman"/>
        </w:rPr>
        <w:t xml:space="preserve"> advantages</w:t>
      </w:r>
      <w:r w:rsidRPr="007A7EAA">
        <w:rPr>
          <w:rFonts w:ascii="Times New Roman" w:hAnsi="Times New Roman" w:cs="Times New Roman"/>
        </w:rPr>
        <w:t xml:space="preserve"> here in the same order as we have discussed qPCR</w:t>
      </w:r>
      <w:r w:rsidR="00544D8C" w:rsidRPr="007A7EAA">
        <w:rPr>
          <w:rFonts w:ascii="Times New Roman" w:hAnsi="Times New Roman" w:cs="Times New Roman"/>
        </w:rPr>
        <w:t>.</w:t>
      </w:r>
    </w:p>
    <w:p w14:paraId="37656C07" w14:textId="46F7ED68" w:rsidR="005265C6" w:rsidRPr="007A7EAA" w:rsidRDefault="00F93302" w:rsidP="00AF4E6F">
      <w:pPr>
        <w:spacing w:after="80" w:line="276" w:lineRule="auto"/>
        <w:jc w:val="both"/>
        <w:rPr>
          <w:rFonts w:ascii="Times New Roman" w:hAnsi="Times New Roman" w:cs="Times New Roman"/>
        </w:rPr>
      </w:pPr>
      <w:r w:rsidRPr="007A7EAA">
        <w:rPr>
          <w:rFonts w:ascii="Times New Roman" w:hAnsi="Times New Roman" w:cs="Times New Roman"/>
          <w:b/>
          <w:bCs/>
        </w:rPr>
        <w:t>A</w:t>
      </w:r>
      <w:r w:rsidR="00B06BA6" w:rsidRPr="007A7EAA">
        <w:rPr>
          <w:rFonts w:ascii="Times New Roman" w:hAnsi="Times New Roman" w:cs="Times New Roman"/>
          <w:b/>
          <w:bCs/>
        </w:rPr>
        <w:t>)</w:t>
      </w:r>
      <w:r w:rsidR="005265C6" w:rsidRPr="007A7EAA">
        <w:rPr>
          <w:rFonts w:ascii="Times New Roman" w:hAnsi="Times New Roman" w:cs="Times New Roman"/>
          <w:b/>
          <w:bCs/>
        </w:rPr>
        <w:t>.</w:t>
      </w:r>
      <w:r w:rsidR="005265C6" w:rsidRPr="007A7EAA">
        <w:rPr>
          <w:rFonts w:ascii="Times New Roman" w:hAnsi="Times New Roman" w:cs="Times New Roman"/>
        </w:rPr>
        <w:t xml:space="preserve"> </w:t>
      </w:r>
      <w:r w:rsidRPr="007A7EAA">
        <w:rPr>
          <w:rFonts w:ascii="Times New Roman" w:hAnsi="Times New Roman" w:cs="Times New Roman"/>
          <w:b/>
          <w:bCs/>
        </w:rPr>
        <w:t>Real Time vs Endpoint PCR</w:t>
      </w:r>
      <w:r w:rsidRPr="007A7EAA">
        <w:rPr>
          <w:rFonts w:ascii="Times New Roman" w:hAnsi="Times New Roman" w:cs="Times New Roman"/>
        </w:rPr>
        <w:t>. All</w:t>
      </w:r>
      <w:r w:rsidR="00A60B15" w:rsidRPr="007A7EAA">
        <w:rPr>
          <w:rFonts w:ascii="Times New Roman" w:hAnsi="Times New Roman" w:cs="Times New Roman"/>
        </w:rPr>
        <w:t xml:space="preserve"> D</w:t>
      </w:r>
      <w:r w:rsidR="00A60B15" w:rsidRPr="007A7EAA">
        <w:rPr>
          <w:rFonts w:ascii="Times New Roman" w:hAnsi="Times New Roman" w:cs="Times New Roman"/>
          <w:vertAlign w:val="superscript"/>
        </w:rPr>
        <w:t>3</w:t>
      </w:r>
      <w:r w:rsidR="00A60B15" w:rsidRPr="007A7EAA">
        <w:rPr>
          <w:rFonts w:ascii="Times New Roman" w:hAnsi="Times New Roman" w:cs="Times New Roman"/>
        </w:rPr>
        <w:t xml:space="preserve"> Array</w:t>
      </w:r>
      <w:r w:rsidR="007C7C3A" w:rsidRPr="007A7EAA">
        <w:rPr>
          <w:rFonts w:ascii="Times New Roman" w:hAnsi="Times New Roman" w:cs="Times New Roman"/>
        </w:rPr>
        <w:t>™</w:t>
      </w:r>
      <w:r w:rsidR="00A60B15" w:rsidRPr="007A7EAA">
        <w:rPr>
          <w:rFonts w:ascii="Times New Roman" w:hAnsi="Times New Roman" w:cs="Times New Roman"/>
        </w:rPr>
        <w:t xml:space="preserve"> </w:t>
      </w:r>
      <w:r w:rsidRPr="007A7EAA">
        <w:rPr>
          <w:rFonts w:ascii="Times New Roman" w:hAnsi="Times New Roman" w:cs="Times New Roman"/>
        </w:rPr>
        <w:t>reactions are based on Endpoint PCR, the “Endpoint” appearing near the end of a PCR reaction, where the amount of amplified product is &gt;10x greater than the earlier stages of the reaction where Cq values are obtained. Thus, the use of endpoint PCR gives the P</w:t>
      </w:r>
      <w:r w:rsidR="00371002">
        <w:rPr>
          <w:rFonts w:ascii="Times New Roman" w:hAnsi="Times New Roman" w:cs="Times New Roman"/>
        </w:rPr>
        <w:t>athogen</w:t>
      </w:r>
      <w:r w:rsidRPr="007A7EAA">
        <w:rPr>
          <w:rFonts w:ascii="Times New Roman" w:hAnsi="Times New Roman" w:cs="Times New Roman"/>
        </w:rPr>
        <w:t>Dx technology an immediate 10x LoD advantage relative to qPCR</w:t>
      </w:r>
      <w:r w:rsidR="00A60B15" w:rsidRPr="007A7EAA">
        <w:rPr>
          <w:rFonts w:ascii="Times New Roman" w:hAnsi="Times New Roman" w:cs="Times New Roman"/>
        </w:rPr>
        <w:t xml:space="preserve"> in terms of the amount of amplified </w:t>
      </w:r>
      <w:r w:rsidR="00666271" w:rsidRPr="007A7EAA">
        <w:rPr>
          <w:rFonts w:ascii="Times New Roman" w:hAnsi="Times New Roman" w:cs="Times New Roman"/>
        </w:rPr>
        <w:t>DNA product</w:t>
      </w:r>
      <w:r w:rsidR="00E835DE" w:rsidRPr="007A7EAA">
        <w:rPr>
          <w:rFonts w:ascii="Times New Roman" w:hAnsi="Times New Roman" w:cs="Times New Roman"/>
        </w:rPr>
        <w:t xml:space="preserve"> </w:t>
      </w:r>
      <w:r w:rsidR="00A60B15" w:rsidRPr="007A7EAA">
        <w:rPr>
          <w:rFonts w:ascii="Times New Roman" w:hAnsi="Times New Roman" w:cs="Times New Roman"/>
        </w:rPr>
        <w:t xml:space="preserve">available for </w:t>
      </w:r>
      <w:r w:rsidR="00E835DE" w:rsidRPr="007A7EAA">
        <w:rPr>
          <w:rFonts w:ascii="Times New Roman" w:hAnsi="Times New Roman" w:cs="Times New Roman"/>
        </w:rPr>
        <w:t>pathogen d</w:t>
      </w:r>
      <w:r w:rsidR="00A60B15" w:rsidRPr="007A7EAA">
        <w:rPr>
          <w:rFonts w:ascii="Times New Roman" w:hAnsi="Times New Roman" w:cs="Times New Roman"/>
        </w:rPr>
        <w:t>etection.</w:t>
      </w:r>
    </w:p>
    <w:p w14:paraId="37DF6BB8" w14:textId="20E7E139" w:rsidR="00666271" w:rsidRPr="007A7EAA" w:rsidRDefault="00666271" w:rsidP="00AF4E6F">
      <w:pPr>
        <w:spacing w:after="80" w:line="276" w:lineRule="auto"/>
        <w:jc w:val="both"/>
        <w:rPr>
          <w:rFonts w:ascii="Times New Roman" w:hAnsi="Times New Roman" w:cs="Times New Roman"/>
        </w:rPr>
      </w:pPr>
      <w:r w:rsidRPr="007A7EAA">
        <w:rPr>
          <w:rFonts w:ascii="Times New Roman" w:hAnsi="Times New Roman" w:cs="Times New Roman"/>
        </w:rPr>
        <w:t>The use of</w:t>
      </w:r>
      <w:r w:rsidRPr="007A7EAA">
        <w:rPr>
          <w:rFonts w:ascii="Times New Roman" w:hAnsi="Times New Roman" w:cs="Times New Roman"/>
          <w:b/>
          <w:bCs/>
        </w:rPr>
        <w:t xml:space="preserve"> </w:t>
      </w:r>
      <w:r w:rsidR="002B41EA" w:rsidRPr="007A7EAA">
        <w:rPr>
          <w:rFonts w:ascii="Times New Roman" w:hAnsi="Times New Roman" w:cs="Times New Roman"/>
        </w:rPr>
        <w:t xml:space="preserve">Endpoint PCR </w:t>
      </w:r>
      <w:r w:rsidR="00B9222F" w:rsidRPr="007A7EAA">
        <w:rPr>
          <w:rFonts w:ascii="Times New Roman" w:hAnsi="Times New Roman" w:cs="Times New Roman"/>
        </w:rPr>
        <w:t xml:space="preserve">and its utilization </w:t>
      </w:r>
      <w:r w:rsidR="002B41EA" w:rsidRPr="007A7EAA">
        <w:rPr>
          <w:rFonts w:ascii="Times New Roman" w:hAnsi="Times New Roman" w:cs="Times New Roman"/>
        </w:rPr>
        <w:t>in D</w:t>
      </w:r>
      <w:r w:rsidR="002B41EA" w:rsidRPr="007A7EAA">
        <w:rPr>
          <w:rFonts w:ascii="Times New Roman" w:hAnsi="Times New Roman" w:cs="Times New Roman"/>
          <w:vertAlign w:val="superscript"/>
        </w:rPr>
        <w:t>3</w:t>
      </w:r>
      <w:r w:rsidR="002B41EA" w:rsidRPr="007A7EAA">
        <w:rPr>
          <w:rFonts w:ascii="Times New Roman" w:hAnsi="Times New Roman" w:cs="Times New Roman"/>
        </w:rPr>
        <w:t xml:space="preserve"> Array</w:t>
      </w:r>
      <w:r w:rsidR="007C7C3A" w:rsidRPr="007A7EAA">
        <w:rPr>
          <w:rFonts w:ascii="Times New Roman" w:hAnsi="Times New Roman" w:cs="Times New Roman"/>
        </w:rPr>
        <w:t>™</w:t>
      </w:r>
      <w:r w:rsidR="002B41EA" w:rsidRPr="007A7EAA">
        <w:rPr>
          <w:rFonts w:ascii="Times New Roman" w:hAnsi="Times New Roman" w:cs="Times New Roman"/>
        </w:rPr>
        <w:t xml:space="preserve"> technology is both sophisticated and simpl</w:t>
      </w:r>
      <w:r w:rsidR="00B043DB" w:rsidRPr="007A7EAA">
        <w:rPr>
          <w:rFonts w:ascii="Times New Roman" w:hAnsi="Times New Roman" w:cs="Times New Roman"/>
        </w:rPr>
        <w:t>ified</w:t>
      </w:r>
      <w:r w:rsidR="002B41EA" w:rsidRPr="007A7EAA">
        <w:rPr>
          <w:rFonts w:ascii="Times New Roman" w:hAnsi="Times New Roman" w:cs="Times New Roman"/>
        </w:rPr>
        <w:t>. D</w:t>
      </w:r>
      <w:r w:rsidR="002B41EA" w:rsidRPr="007A7EAA">
        <w:rPr>
          <w:rFonts w:ascii="Times New Roman" w:hAnsi="Times New Roman" w:cs="Times New Roman"/>
          <w:vertAlign w:val="superscript"/>
        </w:rPr>
        <w:t>3</w:t>
      </w:r>
      <w:r w:rsidR="002B41EA" w:rsidRPr="007A7EAA">
        <w:rPr>
          <w:rFonts w:ascii="Times New Roman" w:hAnsi="Times New Roman" w:cs="Times New Roman"/>
        </w:rPr>
        <w:t xml:space="preserve"> Array</w:t>
      </w:r>
      <w:r w:rsidR="00DB63BA" w:rsidRPr="007A7EAA">
        <w:rPr>
          <w:rFonts w:ascii="Times New Roman" w:hAnsi="Times New Roman" w:cs="Times New Roman"/>
        </w:rPr>
        <w:t>™</w:t>
      </w:r>
      <w:r w:rsidR="002B41EA" w:rsidRPr="007A7EAA">
        <w:rPr>
          <w:rFonts w:ascii="Times New Roman" w:hAnsi="Times New Roman" w:cs="Times New Roman"/>
        </w:rPr>
        <w:t xml:space="preserve"> </w:t>
      </w:r>
      <w:r w:rsidRPr="007A7EAA">
        <w:rPr>
          <w:rFonts w:ascii="Times New Roman" w:hAnsi="Times New Roman" w:cs="Times New Roman"/>
        </w:rPr>
        <w:t xml:space="preserve">PCR </w:t>
      </w:r>
      <w:r w:rsidR="002B41EA" w:rsidRPr="007A7EAA">
        <w:rPr>
          <w:rFonts w:ascii="Times New Roman" w:hAnsi="Times New Roman" w:cs="Times New Roman"/>
        </w:rPr>
        <w:t xml:space="preserve">deployment is a multiple step multiplex PCR reaction, comprising </w:t>
      </w:r>
      <w:r w:rsidR="00B9222F" w:rsidRPr="007A7EAA">
        <w:rPr>
          <w:rFonts w:ascii="Times New Roman" w:hAnsi="Times New Roman" w:cs="Times New Roman"/>
        </w:rPr>
        <w:t>three</w:t>
      </w:r>
      <w:r w:rsidR="002B41EA" w:rsidRPr="007A7EAA">
        <w:rPr>
          <w:rFonts w:ascii="Times New Roman" w:hAnsi="Times New Roman" w:cs="Times New Roman"/>
        </w:rPr>
        <w:t xml:space="preserve"> steps</w:t>
      </w:r>
      <w:r w:rsidR="009C439B">
        <w:rPr>
          <w:rFonts w:ascii="Times New Roman" w:hAnsi="Times New Roman" w:cs="Times New Roman"/>
        </w:rPr>
        <w:t xml:space="preserve">, </w:t>
      </w:r>
      <w:r w:rsidR="002B41EA" w:rsidRPr="007A7EAA">
        <w:rPr>
          <w:rFonts w:ascii="Times New Roman" w:hAnsi="Times New Roman" w:cs="Times New Roman"/>
        </w:rPr>
        <w:t>which occur in series and can be performed in a single tube</w:t>
      </w:r>
      <w:r w:rsidRPr="007A7EAA">
        <w:rPr>
          <w:rFonts w:ascii="Times New Roman" w:hAnsi="Times New Roman" w:cs="Times New Roman"/>
        </w:rPr>
        <w:t>.</w:t>
      </w:r>
      <w:r w:rsidR="002B41EA" w:rsidRPr="007A7EAA">
        <w:rPr>
          <w:rFonts w:ascii="Times New Roman" w:hAnsi="Times New Roman" w:cs="Times New Roman"/>
        </w:rPr>
        <w:t xml:space="preserve"> </w:t>
      </w:r>
    </w:p>
    <w:p w14:paraId="4C7745BA" w14:textId="20D4A0D5" w:rsidR="002B41EA" w:rsidRPr="007A7EAA" w:rsidRDefault="002B41EA" w:rsidP="00AF4E6F">
      <w:pPr>
        <w:spacing w:after="80" w:line="276" w:lineRule="auto"/>
        <w:jc w:val="both"/>
        <w:rPr>
          <w:rFonts w:ascii="Times New Roman" w:hAnsi="Times New Roman" w:cs="Times New Roman"/>
          <w:b/>
          <w:bCs/>
        </w:rPr>
      </w:pPr>
      <w:r w:rsidRPr="007A7EAA">
        <w:rPr>
          <w:rFonts w:ascii="Times New Roman" w:hAnsi="Times New Roman" w:cs="Times New Roman"/>
          <w:b/>
          <w:bCs/>
        </w:rPr>
        <w:t>The</w:t>
      </w:r>
      <w:r w:rsidR="00F23B96" w:rsidRPr="007A7EAA">
        <w:rPr>
          <w:rFonts w:ascii="Times New Roman" w:hAnsi="Times New Roman" w:cs="Times New Roman"/>
          <w:b/>
          <w:bCs/>
        </w:rPr>
        <w:t xml:space="preserve"> </w:t>
      </w:r>
      <w:r w:rsidR="00B9222F" w:rsidRPr="007A7EAA">
        <w:rPr>
          <w:rFonts w:ascii="Times New Roman" w:hAnsi="Times New Roman" w:cs="Times New Roman"/>
          <w:b/>
          <w:bCs/>
        </w:rPr>
        <w:t>three</w:t>
      </w:r>
      <w:r w:rsidRPr="007A7EAA">
        <w:rPr>
          <w:rFonts w:ascii="Times New Roman" w:hAnsi="Times New Roman" w:cs="Times New Roman"/>
          <w:b/>
          <w:bCs/>
        </w:rPr>
        <w:t xml:space="preserve"> steps are:</w:t>
      </w:r>
    </w:p>
    <w:p w14:paraId="3BED157C" w14:textId="14C51B92" w:rsidR="002B41EA" w:rsidRPr="007A7EAA" w:rsidRDefault="004A7ABE" w:rsidP="009F2750">
      <w:pPr>
        <w:spacing w:after="80" w:line="276" w:lineRule="auto"/>
        <w:ind w:firstLine="720"/>
        <w:jc w:val="both"/>
        <w:rPr>
          <w:rFonts w:ascii="Times New Roman" w:hAnsi="Times New Roman" w:cs="Times New Roman"/>
        </w:rPr>
      </w:pPr>
      <w:r w:rsidRPr="007A7EAA">
        <w:rPr>
          <w:rFonts w:ascii="Times New Roman" w:hAnsi="Times New Roman" w:cs="Times New Roman"/>
          <w:b/>
          <w:bCs/>
        </w:rPr>
        <w:t>1</w:t>
      </w:r>
      <w:r w:rsidR="002B41EA" w:rsidRPr="007A7EAA">
        <w:rPr>
          <w:rFonts w:ascii="Times New Roman" w:hAnsi="Times New Roman" w:cs="Times New Roman"/>
          <w:b/>
          <w:bCs/>
        </w:rPr>
        <w:t>)</w:t>
      </w:r>
      <w:r w:rsidR="002B41EA" w:rsidRPr="007A7EAA">
        <w:rPr>
          <w:rFonts w:ascii="Times New Roman" w:hAnsi="Times New Roman" w:cs="Times New Roman"/>
        </w:rPr>
        <w:t xml:space="preserve"> </w:t>
      </w:r>
      <w:proofErr w:type="spellStart"/>
      <w:r w:rsidR="002B41EA" w:rsidRPr="007A7EAA">
        <w:rPr>
          <w:rFonts w:ascii="Times New Roman" w:hAnsi="Times New Roman" w:cs="Times New Roman"/>
          <w:b/>
          <w:bCs/>
        </w:rPr>
        <w:t>Uracyl</w:t>
      </w:r>
      <w:proofErr w:type="spellEnd"/>
      <w:r w:rsidR="002B41EA" w:rsidRPr="007A7EAA">
        <w:rPr>
          <w:rFonts w:ascii="Times New Roman" w:hAnsi="Times New Roman" w:cs="Times New Roman"/>
          <w:b/>
          <w:bCs/>
        </w:rPr>
        <w:t xml:space="preserve"> DNA Glycosylase (UNG) treatment</w:t>
      </w:r>
      <w:r w:rsidR="002B41EA" w:rsidRPr="007A7EAA">
        <w:rPr>
          <w:rFonts w:ascii="Times New Roman" w:hAnsi="Times New Roman" w:cs="Times New Roman"/>
        </w:rPr>
        <w:t xml:space="preserve"> of DNA template</w:t>
      </w:r>
      <w:r w:rsidR="00B043DB" w:rsidRPr="007A7EAA">
        <w:rPr>
          <w:rFonts w:ascii="Times New Roman" w:hAnsi="Times New Roman" w:cs="Times New Roman"/>
        </w:rPr>
        <w:t xml:space="preserve"> prior to PCR. This reaction destroys any lab contamination of the sample by D</w:t>
      </w:r>
      <w:r w:rsidR="00B043DB" w:rsidRPr="007A7EAA">
        <w:rPr>
          <w:rFonts w:ascii="Times New Roman" w:hAnsi="Times New Roman" w:cs="Times New Roman"/>
          <w:vertAlign w:val="superscript"/>
        </w:rPr>
        <w:t xml:space="preserve">3 </w:t>
      </w:r>
      <w:r w:rsidR="00B043DB" w:rsidRPr="007A7EAA">
        <w:rPr>
          <w:rFonts w:ascii="Times New Roman" w:hAnsi="Times New Roman" w:cs="Times New Roman"/>
        </w:rPr>
        <w:t>Array Tests per</w:t>
      </w:r>
      <w:r w:rsidRPr="007A7EAA">
        <w:rPr>
          <w:rFonts w:ascii="Times New Roman" w:hAnsi="Times New Roman" w:cs="Times New Roman"/>
        </w:rPr>
        <w:t>for</w:t>
      </w:r>
      <w:r w:rsidR="00B043DB" w:rsidRPr="007A7EAA">
        <w:rPr>
          <w:rFonts w:ascii="Times New Roman" w:hAnsi="Times New Roman" w:cs="Times New Roman"/>
        </w:rPr>
        <w:t xml:space="preserve">med previously, thereby eliminating </w:t>
      </w:r>
      <w:r w:rsidR="00DA7BBA" w:rsidRPr="007A7EAA">
        <w:rPr>
          <w:rFonts w:ascii="Times New Roman" w:hAnsi="Times New Roman" w:cs="Times New Roman"/>
        </w:rPr>
        <w:t xml:space="preserve">accidental </w:t>
      </w:r>
      <w:r w:rsidR="00B043DB" w:rsidRPr="007A7EAA">
        <w:rPr>
          <w:rFonts w:ascii="Times New Roman" w:hAnsi="Times New Roman" w:cs="Times New Roman"/>
        </w:rPr>
        <w:t>cross contamination</w:t>
      </w:r>
      <w:r w:rsidRPr="007A7EAA">
        <w:rPr>
          <w:rFonts w:ascii="Times New Roman" w:hAnsi="Times New Roman" w:cs="Times New Roman"/>
        </w:rPr>
        <w:t>.</w:t>
      </w:r>
    </w:p>
    <w:p w14:paraId="38D99425" w14:textId="7B4762FA" w:rsidR="00666271" w:rsidRPr="007A7EAA" w:rsidRDefault="00666271" w:rsidP="009F2750">
      <w:pPr>
        <w:spacing w:after="80" w:line="276" w:lineRule="auto"/>
        <w:ind w:firstLine="720"/>
        <w:jc w:val="both"/>
        <w:rPr>
          <w:rFonts w:ascii="Times New Roman" w:hAnsi="Times New Roman" w:cs="Times New Roman"/>
        </w:rPr>
      </w:pPr>
      <w:r w:rsidRPr="007A7EAA">
        <w:rPr>
          <w:rFonts w:ascii="Times New Roman" w:hAnsi="Times New Roman" w:cs="Times New Roman"/>
          <w:b/>
          <w:bCs/>
        </w:rPr>
        <w:t>2)</w:t>
      </w:r>
      <w:r w:rsidRPr="007A7EAA">
        <w:rPr>
          <w:rFonts w:ascii="Times New Roman" w:hAnsi="Times New Roman" w:cs="Times New Roman"/>
        </w:rPr>
        <w:t xml:space="preserve"> </w:t>
      </w:r>
      <w:r w:rsidRPr="007A7EAA">
        <w:rPr>
          <w:rFonts w:ascii="Times New Roman" w:hAnsi="Times New Roman" w:cs="Times New Roman"/>
          <w:b/>
          <w:bCs/>
        </w:rPr>
        <w:t>Symmetric Multiplex PCR amplification</w:t>
      </w:r>
      <w:r w:rsidRPr="007A7EAA">
        <w:rPr>
          <w:rFonts w:ascii="Times New Roman" w:hAnsi="Times New Roman" w:cs="Times New Roman"/>
        </w:rPr>
        <w:t xml:space="preserve"> (20-</w:t>
      </w:r>
      <w:r w:rsidR="007171E8" w:rsidRPr="007A7EAA">
        <w:rPr>
          <w:rFonts w:ascii="Times New Roman" w:hAnsi="Times New Roman" w:cs="Times New Roman"/>
        </w:rPr>
        <w:t>3</w:t>
      </w:r>
      <w:r w:rsidRPr="007A7EAA">
        <w:rPr>
          <w:rFonts w:ascii="Times New Roman" w:hAnsi="Times New Roman" w:cs="Times New Roman"/>
        </w:rPr>
        <w:t>0 cycles) of the UNG-treated product with multiple PCR primers to produce a multiplex amplicon product.</w:t>
      </w:r>
    </w:p>
    <w:p w14:paraId="77E60497" w14:textId="7ED95784" w:rsidR="00B91059" w:rsidRPr="007A7EAA" w:rsidRDefault="00666271" w:rsidP="009F2750">
      <w:pPr>
        <w:spacing w:after="80" w:line="276" w:lineRule="auto"/>
        <w:ind w:firstLine="720"/>
        <w:jc w:val="both"/>
        <w:rPr>
          <w:rFonts w:ascii="Times New Roman" w:hAnsi="Times New Roman" w:cs="Times New Roman"/>
        </w:rPr>
      </w:pPr>
      <w:r w:rsidRPr="007A7EAA">
        <w:rPr>
          <w:rFonts w:ascii="Times New Roman" w:hAnsi="Times New Roman" w:cs="Times New Roman"/>
          <w:b/>
          <w:bCs/>
        </w:rPr>
        <w:t>3</w:t>
      </w:r>
      <w:r w:rsidR="002B41EA" w:rsidRPr="007A7EAA">
        <w:rPr>
          <w:rFonts w:ascii="Times New Roman" w:hAnsi="Times New Roman" w:cs="Times New Roman"/>
          <w:b/>
          <w:bCs/>
        </w:rPr>
        <w:t>)</w:t>
      </w:r>
      <w:r w:rsidR="002B41EA" w:rsidRPr="007A7EAA">
        <w:rPr>
          <w:rFonts w:ascii="Times New Roman" w:hAnsi="Times New Roman" w:cs="Times New Roman"/>
        </w:rPr>
        <w:t xml:space="preserve"> </w:t>
      </w:r>
      <w:r w:rsidR="002B41EA" w:rsidRPr="007A7EAA">
        <w:rPr>
          <w:rFonts w:ascii="Times New Roman" w:hAnsi="Times New Roman" w:cs="Times New Roman"/>
          <w:b/>
          <w:bCs/>
        </w:rPr>
        <w:t xml:space="preserve">Asymmetric </w:t>
      </w:r>
      <w:r w:rsidR="00F23B96" w:rsidRPr="007A7EAA">
        <w:rPr>
          <w:rFonts w:ascii="Times New Roman" w:hAnsi="Times New Roman" w:cs="Times New Roman"/>
          <w:b/>
          <w:bCs/>
        </w:rPr>
        <w:t>PCR amplification</w:t>
      </w:r>
      <w:r w:rsidR="00F23B96" w:rsidRPr="007A7EAA">
        <w:rPr>
          <w:rFonts w:ascii="Times New Roman" w:hAnsi="Times New Roman" w:cs="Times New Roman"/>
        </w:rPr>
        <w:t xml:space="preserve"> (&gt;</w:t>
      </w:r>
      <w:r w:rsidRPr="007A7EAA">
        <w:rPr>
          <w:rFonts w:ascii="Times New Roman" w:hAnsi="Times New Roman" w:cs="Times New Roman"/>
        </w:rPr>
        <w:t>2</w:t>
      </w:r>
      <w:r w:rsidR="00F23B96" w:rsidRPr="007A7EAA">
        <w:rPr>
          <w:rFonts w:ascii="Times New Roman" w:hAnsi="Times New Roman" w:cs="Times New Roman"/>
        </w:rPr>
        <w:t>0</w:t>
      </w:r>
      <w:r w:rsidR="004A7ABE" w:rsidRPr="007A7EAA">
        <w:rPr>
          <w:rFonts w:ascii="Times New Roman" w:hAnsi="Times New Roman" w:cs="Times New Roman"/>
        </w:rPr>
        <w:t xml:space="preserve"> </w:t>
      </w:r>
      <w:r w:rsidR="00F23B96" w:rsidRPr="007A7EAA">
        <w:rPr>
          <w:rFonts w:ascii="Times New Roman" w:hAnsi="Times New Roman" w:cs="Times New Roman"/>
        </w:rPr>
        <w:t>cy</w:t>
      </w:r>
      <w:r w:rsidR="004A7ABE" w:rsidRPr="007A7EAA">
        <w:rPr>
          <w:rFonts w:ascii="Times New Roman" w:hAnsi="Times New Roman" w:cs="Times New Roman"/>
        </w:rPr>
        <w:t>c</w:t>
      </w:r>
      <w:r w:rsidR="00F23B96" w:rsidRPr="007A7EAA">
        <w:rPr>
          <w:rFonts w:ascii="Times New Roman" w:hAnsi="Times New Roman" w:cs="Times New Roman"/>
        </w:rPr>
        <w:t>les) of the multiplex PCR product with dye labelled PCR Primer pair</w:t>
      </w:r>
      <w:r w:rsidR="00DA7BBA" w:rsidRPr="007A7EAA">
        <w:rPr>
          <w:rFonts w:ascii="Times New Roman" w:hAnsi="Times New Roman" w:cs="Times New Roman"/>
        </w:rPr>
        <w:t>s</w:t>
      </w:r>
      <w:r w:rsidR="00F23B96" w:rsidRPr="007A7EAA">
        <w:rPr>
          <w:rFonts w:ascii="Times New Roman" w:hAnsi="Times New Roman" w:cs="Times New Roman"/>
        </w:rPr>
        <w:t xml:space="preserve">, with </w:t>
      </w:r>
      <w:r w:rsidR="004A7ABE" w:rsidRPr="007A7EAA">
        <w:rPr>
          <w:rFonts w:ascii="Times New Roman" w:hAnsi="Times New Roman" w:cs="Times New Roman"/>
        </w:rPr>
        <w:t>each</w:t>
      </w:r>
      <w:r w:rsidR="00F23B96" w:rsidRPr="007A7EAA">
        <w:rPr>
          <w:rFonts w:ascii="Times New Roman" w:hAnsi="Times New Roman" w:cs="Times New Roman"/>
        </w:rPr>
        <w:t xml:space="preserve"> dye labelled primer in 4x excess, so that near the end of the </w:t>
      </w:r>
      <w:r w:rsidR="00DA7BBA" w:rsidRPr="007A7EAA">
        <w:rPr>
          <w:rFonts w:ascii="Times New Roman" w:hAnsi="Times New Roman" w:cs="Times New Roman"/>
        </w:rPr>
        <w:t xml:space="preserve">“Asymmetric” </w:t>
      </w:r>
      <w:r w:rsidR="00F23B96" w:rsidRPr="007A7EAA">
        <w:rPr>
          <w:rFonts w:ascii="Times New Roman" w:hAnsi="Times New Roman" w:cs="Times New Roman"/>
        </w:rPr>
        <w:t xml:space="preserve">reaction, the </w:t>
      </w:r>
      <w:r w:rsidR="00BA7320" w:rsidRPr="007A7EAA">
        <w:rPr>
          <w:rFonts w:ascii="Times New Roman" w:hAnsi="Times New Roman" w:cs="Times New Roman"/>
        </w:rPr>
        <w:t>unlabeled</w:t>
      </w:r>
      <w:r w:rsidR="00F23B96" w:rsidRPr="007A7EAA">
        <w:rPr>
          <w:rFonts w:ascii="Times New Roman" w:hAnsi="Times New Roman" w:cs="Times New Roman"/>
        </w:rPr>
        <w:t xml:space="preserve"> primer is </w:t>
      </w:r>
      <w:r w:rsidR="007171E8" w:rsidRPr="007A7EAA">
        <w:rPr>
          <w:rFonts w:ascii="Times New Roman" w:hAnsi="Times New Roman" w:cs="Times New Roman"/>
        </w:rPr>
        <w:t>exhausted,</w:t>
      </w:r>
      <w:r w:rsidR="00F23B96" w:rsidRPr="007A7EAA">
        <w:rPr>
          <w:rFonts w:ascii="Times New Roman" w:hAnsi="Times New Roman" w:cs="Times New Roman"/>
        </w:rPr>
        <w:t xml:space="preserve"> and amplification is driven </w:t>
      </w:r>
      <w:r w:rsidR="00DA7BBA" w:rsidRPr="007A7EAA">
        <w:rPr>
          <w:rFonts w:ascii="Times New Roman" w:hAnsi="Times New Roman" w:cs="Times New Roman"/>
        </w:rPr>
        <w:t xml:space="preserve">exclusively </w:t>
      </w:r>
      <w:r w:rsidR="00F23B96" w:rsidRPr="007A7EAA">
        <w:rPr>
          <w:rFonts w:ascii="Times New Roman" w:hAnsi="Times New Roman" w:cs="Times New Roman"/>
        </w:rPr>
        <w:t xml:space="preserve">by the dye </w:t>
      </w:r>
      <w:r w:rsidR="00BA7320" w:rsidRPr="007A7EAA">
        <w:rPr>
          <w:rFonts w:ascii="Times New Roman" w:hAnsi="Times New Roman" w:cs="Times New Roman"/>
        </w:rPr>
        <w:t>la</w:t>
      </w:r>
      <w:r w:rsidR="00F23B96" w:rsidRPr="007A7EAA">
        <w:rPr>
          <w:rFonts w:ascii="Times New Roman" w:hAnsi="Times New Roman" w:cs="Times New Roman"/>
        </w:rPr>
        <w:t>bell</w:t>
      </w:r>
      <w:r w:rsidR="00DA7BBA" w:rsidRPr="007A7EAA">
        <w:rPr>
          <w:rFonts w:ascii="Times New Roman" w:hAnsi="Times New Roman" w:cs="Times New Roman"/>
        </w:rPr>
        <w:t>ed</w:t>
      </w:r>
      <w:r w:rsidR="00F23B96" w:rsidRPr="007A7EAA">
        <w:rPr>
          <w:rFonts w:ascii="Times New Roman" w:hAnsi="Times New Roman" w:cs="Times New Roman"/>
        </w:rPr>
        <w:t xml:space="preserve"> primer in 4x excess. The resulting </w:t>
      </w:r>
      <w:r w:rsidR="00DA7BBA" w:rsidRPr="007A7EAA">
        <w:rPr>
          <w:rFonts w:ascii="Times New Roman" w:hAnsi="Times New Roman" w:cs="Times New Roman"/>
        </w:rPr>
        <w:t>PCR product</w:t>
      </w:r>
      <w:r w:rsidR="00F23B96" w:rsidRPr="007A7EAA">
        <w:rPr>
          <w:rFonts w:ascii="Times New Roman" w:hAnsi="Times New Roman" w:cs="Times New Roman"/>
        </w:rPr>
        <w:t xml:space="preserve"> thus becomes </w:t>
      </w:r>
      <w:r w:rsidR="00F23B96" w:rsidRPr="007A7EAA">
        <w:rPr>
          <w:rFonts w:ascii="Times New Roman" w:hAnsi="Times New Roman" w:cs="Times New Roman"/>
        </w:rPr>
        <w:lastRenderedPageBreak/>
        <w:t xml:space="preserve">“Asymmetrically” amplified with </w:t>
      </w:r>
      <w:r w:rsidR="007171E8" w:rsidRPr="007A7EAA">
        <w:rPr>
          <w:rFonts w:ascii="Times New Roman" w:hAnsi="Times New Roman" w:cs="Times New Roman"/>
        </w:rPr>
        <w:t>75%</w:t>
      </w:r>
      <w:r w:rsidR="00F23B96" w:rsidRPr="007A7EAA">
        <w:rPr>
          <w:rFonts w:ascii="Times New Roman" w:hAnsi="Times New Roman" w:cs="Times New Roman"/>
        </w:rPr>
        <w:t xml:space="preserve"> of the </w:t>
      </w:r>
      <w:r w:rsidR="00BA7320" w:rsidRPr="007A7EAA">
        <w:rPr>
          <w:rFonts w:ascii="Times New Roman" w:hAnsi="Times New Roman" w:cs="Times New Roman"/>
        </w:rPr>
        <w:t xml:space="preserve">amplicon </w:t>
      </w:r>
      <w:r w:rsidR="00F23B96" w:rsidRPr="007A7EAA">
        <w:rPr>
          <w:rFonts w:ascii="Times New Roman" w:hAnsi="Times New Roman" w:cs="Times New Roman"/>
        </w:rPr>
        <w:t>product being dye</w:t>
      </w:r>
      <w:r w:rsidR="009C439B">
        <w:rPr>
          <w:rFonts w:ascii="Times New Roman" w:hAnsi="Times New Roman" w:cs="Times New Roman"/>
        </w:rPr>
        <w:t>-</w:t>
      </w:r>
      <w:r w:rsidR="00F23B96" w:rsidRPr="007A7EAA">
        <w:rPr>
          <w:rFonts w:ascii="Times New Roman" w:hAnsi="Times New Roman" w:cs="Times New Roman"/>
        </w:rPr>
        <w:t>labelled and single stranded and thus ready to be delivered to the D</w:t>
      </w:r>
      <w:r w:rsidR="00F23B96" w:rsidRPr="007A7EAA">
        <w:rPr>
          <w:rFonts w:ascii="Times New Roman" w:hAnsi="Times New Roman" w:cs="Times New Roman"/>
          <w:vertAlign w:val="superscript"/>
        </w:rPr>
        <w:t>3</w:t>
      </w:r>
      <w:r w:rsidR="00F23B96" w:rsidRPr="007A7EAA">
        <w:rPr>
          <w:rFonts w:ascii="Times New Roman" w:hAnsi="Times New Roman" w:cs="Times New Roman"/>
        </w:rPr>
        <w:t xml:space="preserve"> </w:t>
      </w:r>
      <w:r w:rsidR="0034194A" w:rsidRPr="007A7EAA">
        <w:rPr>
          <w:rFonts w:ascii="Times New Roman" w:hAnsi="Times New Roman" w:cs="Times New Roman"/>
        </w:rPr>
        <w:t>A</w:t>
      </w:r>
      <w:r w:rsidR="00F23B96" w:rsidRPr="007A7EAA">
        <w:rPr>
          <w:rFonts w:ascii="Times New Roman" w:hAnsi="Times New Roman" w:cs="Times New Roman"/>
        </w:rPr>
        <w:t>rray</w:t>
      </w:r>
      <w:r w:rsidR="0034194A" w:rsidRPr="007A7EAA">
        <w:rPr>
          <w:rFonts w:ascii="Times New Roman" w:hAnsi="Times New Roman" w:cs="Times New Roman"/>
        </w:rPr>
        <w:t>™</w:t>
      </w:r>
      <w:r w:rsidR="00F23B96" w:rsidRPr="007A7EAA">
        <w:rPr>
          <w:rFonts w:ascii="Times New Roman" w:hAnsi="Times New Roman" w:cs="Times New Roman"/>
        </w:rPr>
        <w:t xml:space="preserve"> for hybridization without heating or other processing steps. </w:t>
      </w:r>
    </w:p>
    <w:p w14:paraId="70186CF7" w14:textId="72FF69AC" w:rsidR="005265C6" w:rsidRPr="007A7EAA" w:rsidRDefault="00F93302" w:rsidP="00AF4E6F">
      <w:pPr>
        <w:spacing w:after="80" w:line="276" w:lineRule="auto"/>
        <w:jc w:val="both"/>
        <w:rPr>
          <w:rFonts w:ascii="Times New Roman" w:hAnsi="Times New Roman" w:cs="Times New Roman"/>
        </w:rPr>
      </w:pPr>
      <w:r w:rsidRPr="007A7EAA">
        <w:rPr>
          <w:rFonts w:ascii="Times New Roman" w:hAnsi="Times New Roman" w:cs="Times New Roman"/>
          <w:b/>
          <w:bCs/>
        </w:rPr>
        <w:t>B</w:t>
      </w:r>
      <w:r w:rsidR="00544D8C" w:rsidRPr="007A7EAA">
        <w:rPr>
          <w:rFonts w:ascii="Times New Roman" w:hAnsi="Times New Roman" w:cs="Times New Roman"/>
          <w:b/>
          <w:bCs/>
        </w:rPr>
        <w:t>)</w:t>
      </w:r>
      <w:r w:rsidRPr="007A7EAA">
        <w:rPr>
          <w:rFonts w:ascii="Times New Roman" w:hAnsi="Times New Roman" w:cs="Times New Roman"/>
          <w:b/>
          <w:bCs/>
        </w:rPr>
        <w:t>.</w:t>
      </w:r>
      <w:r w:rsidRPr="007A7EAA">
        <w:rPr>
          <w:rFonts w:ascii="Times New Roman" w:hAnsi="Times New Roman" w:cs="Times New Roman"/>
        </w:rPr>
        <w:t xml:space="preserve"> </w:t>
      </w:r>
      <w:r w:rsidRPr="007A7EAA">
        <w:rPr>
          <w:rFonts w:ascii="Times New Roman" w:hAnsi="Times New Roman" w:cs="Times New Roman"/>
          <w:b/>
          <w:bCs/>
        </w:rPr>
        <w:t xml:space="preserve">TaqMan Probes </w:t>
      </w:r>
      <w:r w:rsidR="00A60B15" w:rsidRPr="007A7EAA">
        <w:rPr>
          <w:rFonts w:ascii="Times New Roman" w:hAnsi="Times New Roman" w:cs="Times New Roman"/>
          <w:b/>
          <w:bCs/>
        </w:rPr>
        <w:t>work at 65</w:t>
      </w:r>
      <w:r w:rsidR="00E835DE" w:rsidRPr="007A7EAA">
        <w:rPr>
          <w:rFonts w:ascii="Times New Roman" w:hAnsi="Times New Roman" w:cs="Times New Roman"/>
          <w:b/>
          <w:bCs/>
        </w:rPr>
        <w:t>°</w:t>
      </w:r>
      <w:r w:rsidR="00A60B15" w:rsidRPr="007A7EAA">
        <w:rPr>
          <w:rFonts w:ascii="Times New Roman" w:hAnsi="Times New Roman" w:cs="Times New Roman"/>
          <w:b/>
          <w:bCs/>
        </w:rPr>
        <w:t xml:space="preserve">C </w:t>
      </w:r>
      <w:r w:rsidRPr="007A7EAA">
        <w:rPr>
          <w:rFonts w:ascii="Times New Roman" w:hAnsi="Times New Roman" w:cs="Times New Roman"/>
          <w:b/>
          <w:bCs/>
        </w:rPr>
        <w:t>vs D</w:t>
      </w:r>
      <w:r w:rsidRPr="007A7EAA">
        <w:rPr>
          <w:rFonts w:ascii="Times New Roman" w:hAnsi="Times New Roman" w:cs="Times New Roman"/>
          <w:b/>
          <w:bCs/>
          <w:vertAlign w:val="superscript"/>
        </w:rPr>
        <w:t>3</w:t>
      </w:r>
      <w:r w:rsidRPr="007A7EAA">
        <w:rPr>
          <w:rFonts w:ascii="Times New Roman" w:hAnsi="Times New Roman" w:cs="Times New Roman"/>
          <w:b/>
          <w:bCs/>
        </w:rPr>
        <w:t xml:space="preserve"> Array Hybridization Probes</w:t>
      </w:r>
      <w:r w:rsidR="00A60B15" w:rsidRPr="007A7EAA">
        <w:rPr>
          <w:rFonts w:ascii="Times New Roman" w:hAnsi="Times New Roman" w:cs="Times New Roman"/>
          <w:b/>
          <w:bCs/>
        </w:rPr>
        <w:t xml:space="preserve"> </w:t>
      </w:r>
      <w:r w:rsidR="00B06BA6" w:rsidRPr="007A7EAA">
        <w:rPr>
          <w:rFonts w:ascii="Times New Roman" w:hAnsi="Times New Roman" w:cs="Times New Roman"/>
          <w:b/>
          <w:bCs/>
        </w:rPr>
        <w:t xml:space="preserve">work </w:t>
      </w:r>
      <w:r w:rsidR="00A60B15" w:rsidRPr="007A7EAA">
        <w:rPr>
          <w:rFonts w:ascii="Times New Roman" w:hAnsi="Times New Roman" w:cs="Times New Roman"/>
          <w:b/>
          <w:bCs/>
        </w:rPr>
        <w:t>at 25</w:t>
      </w:r>
      <w:r w:rsidR="00E835DE" w:rsidRPr="007A7EAA">
        <w:rPr>
          <w:rFonts w:ascii="Times New Roman" w:hAnsi="Times New Roman" w:cs="Times New Roman"/>
          <w:b/>
          <w:bCs/>
        </w:rPr>
        <w:t>°</w:t>
      </w:r>
      <w:r w:rsidR="00A60B15" w:rsidRPr="007A7EAA">
        <w:rPr>
          <w:rFonts w:ascii="Times New Roman" w:hAnsi="Times New Roman" w:cs="Times New Roman"/>
          <w:b/>
          <w:bCs/>
        </w:rPr>
        <w:t>C</w:t>
      </w:r>
      <w:r w:rsidRPr="007A7EAA">
        <w:rPr>
          <w:rFonts w:ascii="Times New Roman" w:hAnsi="Times New Roman" w:cs="Times New Roman"/>
        </w:rPr>
        <w:t>. Taq</w:t>
      </w:r>
      <w:r w:rsidR="00A60B15" w:rsidRPr="007A7EAA">
        <w:rPr>
          <w:rFonts w:ascii="Times New Roman" w:hAnsi="Times New Roman" w:cs="Times New Roman"/>
        </w:rPr>
        <w:t>M</w:t>
      </w:r>
      <w:r w:rsidRPr="007A7EAA">
        <w:rPr>
          <w:rFonts w:ascii="Times New Roman" w:hAnsi="Times New Roman" w:cs="Times New Roman"/>
        </w:rPr>
        <w:t>an probes are constrained to function inside a PCR reaction</w:t>
      </w:r>
      <w:r w:rsidR="00EB65EE" w:rsidRPr="007A7EAA">
        <w:rPr>
          <w:rFonts w:ascii="Times New Roman" w:hAnsi="Times New Roman" w:cs="Times New Roman"/>
        </w:rPr>
        <w:t>:</w:t>
      </w:r>
      <w:r w:rsidRPr="007A7EAA">
        <w:rPr>
          <w:rFonts w:ascii="Times New Roman" w:hAnsi="Times New Roman" w:cs="Times New Roman"/>
        </w:rPr>
        <w:t xml:space="preserve"> </w:t>
      </w:r>
      <w:r w:rsidR="00EC6BF2" w:rsidRPr="007A7EAA">
        <w:rPr>
          <w:rFonts w:ascii="Times New Roman" w:hAnsi="Times New Roman" w:cs="Times New Roman"/>
        </w:rPr>
        <w:t>typically,</w:t>
      </w:r>
      <w:r w:rsidRPr="007A7EAA">
        <w:rPr>
          <w:rFonts w:ascii="Times New Roman" w:hAnsi="Times New Roman" w:cs="Times New Roman"/>
        </w:rPr>
        <w:t xml:space="preserve"> at 65</w:t>
      </w:r>
      <w:r w:rsidR="00E835DE" w:rsidRPr="007A7EAA">
        <w:rPr>
          <w:rFonts w:ascii="Times New Roman" w:hAnsi="Times New Roman" w:cs="Times New Roman"/>
        </w:rPr>
        <w:t>°</w:t>
      </w:r>
      <w:r w:rsidRPr="007A7EAA">
        <w:rPr>
          <w:rFonts w:ascii="Times New Roman" w:hAnsi="Times New Roman" w:cs="Times New Roman"/>
        </w:rPr>
        <w:t>C.  The D</w:t>
      </w:r>
      <w:r w:rsidRPr="007A7EAA">
        <w:rPr>
          <w:rFonts w:ascii="Times New Roman" w:hAnsi="Times New Roman" w:cs="Times New Roman"/>
          <w:vertAlign w:val="superscript"/>
        </w:rPr>
        <w:t>3</w:t>
      </w:r>
      <w:r w:rsidR="00F74342" w:rsidRPr="007A7EAA">
        <w:rPr>
          <w:rFonts w:ascii="Times New Roman" w:hAnsi="Times New Roman" w:cs="Times New Roman"/>
        </w:rPr>
        <w:t xml:space="preserve"> Array</w:t>
      </w:r>
      <w:r w:rsidR="009C439B">
        <w:rPr>
          <w:rFonts w:ascii="Times New Roman" w:hAnsi="Times New Roman" w:cs="Times New Roman"/>
        </w:rPr>
        <w:t>™</w:t>
      </w:r>
      <w:r w:rsidRPr="007A7EAA">
        <w:rPr>
          <w:rFonts w:ascii="Times New Roman" w:hAnsi="Times New Roman" w:cs="Times New Roman"/>
        </w:rPr>
        <w:t xml:space="preserve"> technology allows Endpoint PCR products to be hybridized </w:t>
      </w:r>
      <w:r w:rsidR="00EB65EE" w:rsidRPr="007A7EAA">
        <w:rPr>
          <w:rFonts w:ascii="Times New Roman" w:hAnsi="Times New Roman" w:cs="Times New Roman"/>
        </w:rPr>
        <w:t>without such constraints, s</w:t>
      </w:r>
      <w:r w:rsidRPr="007A7EAA">
        <w:rPr>
          <w:rFonts w:ascii="Times New Roman" w:hAnsi="Times New Roman" w:cs="Times New Roman"/>
        </w:rPr>
        <w:t>eparate f</w:t>
      </w:r>
      <w:r w:rsidR="00EB65EE" w:rsidRPr="007A7EAA">
        <w:rPr>
          <w:rFonts w:ascii="Times New Roman" w:hAnsi="Times New Roman" w:cs="Times New Roman"/>
        </w:rPr>
        <w:t>ro</w:t>
      </w:r>
      <w:r w:rsidRPr="007A7EAA">
        <w:rPr>
          <w:rFonts w:ascii="Times New Roman" w:hAnsi="Times New Roman" w:cs="Times New Roman"/>
        </w:rPr>
        <w:t xml:space="preserve">m the PCR reaction, at Room Temperature </w:t>
      </w:r>
      <w:r w:rsidR="00E835DE" w:rsidRPr="007A7EAA">
        <w:rPr>
          <w:rFonts w:ascii="Times New Roman" w:hAnsi="Times New Roman" w:cs="Times New Roman"/>
        </w:rPr>
        <w:t>(</w:t>
      </w:r>
      <w:r w:rsidRPr="007A7EAA">
        <w:rPr>
          <w:rFonts w:ascii="Times New Roman" w:hAnsi="Times New Roman" w:cs="Times New Roman"/>
        </w:rPr>
        <w:t>40</w:t>
      </w:r>
      <w:r w:rsidR="00E835DE" w:rsidRPr="007A7EAA">
        <w:rPr>
          <w:rFonts w:ascii="Times New Roman" w:hAnsi="Times New Roman" w:cs="Times New Roman"/>
        </w:rPr>
        <w:t>°</w:t>
      </w:r>
      <w:r w:rsidRPr="007A7EAA">
        <w:rPr>
          <w:rFonts w:ascii="Times New Roman" w:hAnsi="Times New Roman" w:cs="Times New Roman"/>
        </w:rPr>
        <w:t xml:space="preserve">C </w:t>
      </w:r>
      <w:r w:rsidR="00B06BA6" w:rsidRPr="007A7EAA">
        <w:rPr>
          <w:rFonts w:ascii="Times New Roman" w:hAnsi="Times New Roman" w:cs="Times New Roman"/>
        </w:rPr>
        <w:t>below</w:t>
      </w:r>
      <w:r w:rsidR="00EB65EE" w:rsidRPr="007A7EAA">
        <w:rPr>
          <w:rFonts w:ascii="Times New Roman" w:hAnsi="Times New Roman" w:cs="Times New Roman"/>
        </w:rPr>
        <w:t xml:space="preserve"> qPCR</w:t>
      </w:r>
      <w:r w:rsidRPr="007A7EAA">
        <w:rPr>
          <w:rFonts w:ascii="Times New Roman" w:hAnsi="Times New Roman" w:cs="Times New Roman"/>
        </w:rPr>
        <w:t>). The 40</w:t>
      </w:r>
      <w:r w:rsidR="00E835DE" w:rsidRPr="007A7EAA">
        <w:rPr>
          <w:rFonts w:ascii="Times New Roman" w:hAnsi="Times New Roman" w:cs="Times New Roman"/>
        </w:rPr>
        <w:t>°</w:t>
      </w:r>
      <w:r w:rsidRPr="007A7EAA">
        <w:rPr>
          <w:rFonts w:ascii="Times New Roman" w:hAnsi="Times New Roman" w:cs="Times New Roman"/>
        </w:rPr>
        <w:t>C reduction in temperature allows D</w:t>
      </w:r>
      <w:r w:rsidRPr="007A7EAA">
        <w:rPr>
          <w:rFonts w:ascii="Times New Roman" w:hAnsi="Times New Roman" w:cs="Times New Roman"/>
          <w:vertAlign w:val="superscript"/>
        </w:rPr>
        <w:t>3</w:t>
      </w:r>
      <w:r w:rsidRPr="007A7EAA">
        <w:rPr>
          <w:rFonts w:ascii="Times New Roman" w:hAnsi="Times New Roman" w:cs="Times New Roman"/>
        </w:rPr>
        <w:t xml:space="preserve"> hybridization probes to bind PCR products at least 10x more tightly</w:t>
      </w:r>
      <w:r w:rsidR="00EB65EE" w:rsidRPr="007A7EAA">
        <w:rPr>
          <w:rFonts w:ascii="Times New Roman" w:hAnsi="Times New Roman" w:cs="Times New Roman"/>
        </w:rPr>
        <w:t xml:space="preserve"> tha</w:t>
      </w:r>
      <w:r w:rsidR="00A60B15" w:rsidRPr="007A7EAA">
        <w:rPr>
          <w:rFonts w:ascii="Times New Roman" w:hAnsi="Times New Roman" w:cs="Times New Roman"/>
        </w:rPr>
        <w:t>n</w:t>
      </w:r>
      <w:r w:rsidR="00EB65EE" w:rsidRPr="007A7EAA">
        <w:rPr>
          <w:rFonts w:ascii="Times New Roman" w:hAnsi="Times New Roman" w:cs="Times New Roman"/>
        </w:rPr>
        <w:t xml:space="preserve"> </w:t>
      </w:r>
      <w:r w:rsidR="00E835DE" w:rsidRPr="007A7EAA">
        <w:rPr>
          <w:rFonts w:ascii="Times New Roman" w:hAnsi="Times New Roman" w:cs="Times New Roman"/>
        </w:rPr>
        <w:t xml:space="preserve">is </w:t>
      </w:r>
      <w:r w:rsidR="00EB65EE" w:rsidRPr="007A7EAA">
        <w:rPr>
          <w:rFonts w:ascii="Times New Roman" w:hAnsi="Times New Roman" w:cs="Times New Roman"/>
        </w:rPr>
        <w:t>possible with qPCR,</w:t>
      </w:r>
      <w:r w:rsidRPr="007A7EAA">
        <w:rPr>
          <w:rFonts w:ascii="Times New Roman" w:hAnsi="Times New Roman" w:cs="Times New Roman"/>
        </w:rPr>
        <w:t xml:space="preserve"> </w:t>
      </w:r>
      <w:r w:rsidR="00EB65EE" w:rsidRPr="007A7EAA">
        <w:rPr>
          <w:rFonts w:ascii="Times New Roman" w:hAnsi="Times New Roman" w:cs="Times New Roman"/>
        </w:rPr>
        <w:t>t</w:t>
      </w:r>
      <w:r w:rsidRPr="007A7EAA">
        <w:rPr>
          <w:rFonts w:ascii="Times New Roman" w:hAnsi="Times New Roman" w:cs="Times New Roman"/>
        </w:rPr>
        <w:t xml:space="preserve">hus delivering </w:t>
      </w:r>
      <w:r w:rsidR="00D62DA0" w:rsidRPr="007A7EAA">
        <w:rPr>
          <w:rFonts w:ascii="Times New Roman" w:hAnsi="Times New Roman" w:cs="Times New Roman"/>
        </w:rPr>
        <w:t>a predicted</w:t>
      </w:r>
      <w:r w:rsidRPr="007A7EAA">
        <w:rPr>
          <w:rFonts w:ascii="Times New Roman" w:hAnsi="Times New Roman" w:cs="Times New Roman"/>
        </w:rPr>
        <w:t xml:space="preserve"> lowering of LoD. </w:t>
      </w:r>
      <w:r w:rsidR="00B06BA6" w:rsidRPr="007A7EAA">
        <w:rPr>
          <w:rFonts w:ascii="Times New Roman" w:hAnsi="Times New Roman" w:cs="Times New Roman"/>
        </w:rPr>
        <w:t>H</w:t>
      </w:r>
      <w:r w:rsidRPr="007A7EAA">
        <w:rPr>
          <w:rFonts w:ascii="Times New Roman" w:hAnsi="Times New Roman" w:cs="Times New Roman"/>
        </w:rPr>
        <w:t xml:space="preserve">istorically that potential microarray benefit was overwhelmed </w:t>
      </w:r>
      <w:r w:rsidR="00EB65EE" w:rsidRPr="007A7EAA">
        <w:rPr>
          <w:rFonts w:ascii="Times New Roman" w:hAnsi="Times New Roman" w:cs="Times New Roman"/>
        </w:rPr>
        <w:t>and lost due to</w:t>
      </w:r>
      <w:r w:rsidRPr="007A7EAA">
        <w:rPr>
          <w:rFonts w:ascii="Times New Roman" w:hAnsi="Times New Roman" w:cs="Times New Roman"/>
        </w:rPr>
        <w:t xml:space="preserve"> the steric impediments associated with linking </w:t>
      </w:r>
      <w:r w:rsidR="00EB65EE" w:rsidRPr="007A7EAA">
        <w:rPr>
          <w:rFonts w:ascii="Times New Roman" w:hAnsi="Times New Roman" w:cs="Times New Roman"/>
        </w:rPr>
        <w:t xml:space="preserve">hybridization </w:t>
      </w:r>
      <w:r w:rsidRPr="007A7EAA">
        <w:rPr>
          <w:rFonts w:ascii="Times New Roman" w:hAnsi="Times New Roman" w:cs="Times New Roman"/>
        </w:rPr>
        <w:t>probes to a surface, so much so that traditional array hybridization had to be “reheated” to 65</w:t>
      </w:r>
      <w:r w:rsidR="00E835DE" w:rsidRPr="007A7EAA">
        <w:rPr>
          <w:rFonts w:ascii="Times New Roman" w:hAnsi="Times New Roman" w:cs="Times New Roman"/>
        </w:rPr>
        <w:t>°</w:t>
      </w:r>
      <w:r w:rsidRPr="007A7EAA">
        <w:rPr>
          <w:rFonts w:ascii="Times New Roman" w:hAnsi="Times New Roman" w:cs="Times New Roman"/>
        </w:rPr>
        <w:t>C an</w:t>
      </w:r>
      <w:r w:rsidR="00EB65EE" w:rsidRPr="007A7EAA">
        <w:rPr>
          <w:rFonts w:ascii="Times New Roman" w:hAnsi="Times New Roman" w:cs="Times New Roman"/>
        </w:rPr>
        <w:t>d</w:t>
      </w:r>
      <w:r w:rsidRPr="007A7EAA">
        <w:rPr>
          <w:rFonts w:ascii="Times New Roman" w:hAnsi="Times New Roman" w:cs="Times New Roman"/>
        </w:rPr>
        <w:t xml:space="preserve"> deployed in flow cells in order to allow PCR + </w:t>
      </w:r>
      <w:r w:rsidR="00EB65EE" w:rsidRPr="007A7EAA">
        <w:rPr>
          <w:rFonts w:ascii="Times New Roman" w:hAnsi="Times New Roman" w:cs="Times New Roman"/>
        </w:rPr>
        <w:t>A</w:t>
      </w:r>
      <w:r w:rsidRPr="007A7EAA">
        <w:rPr>
          <w:rFonts w:ascii="Times New Roman" w:hAnsi="Times New Roman" w:cs="Times New Roman"/>
        </w:rPr>
        <w:t>rray analysis to be perf</w:t>
      </w:r>
      <w:r w:rsidR="00EB65EE" w:rsidRPr="007A7EAA">
        <w:rPr>
          <w:rFonts w:ascii="Times New Roman" w:hAnsi="Times New Roman" w:cs="Times New Roman"/>
        </w:rPr>
        <w:t>ormed in less than a day. As discussed above, D</w:t>
      </w:r>
      <w:r w:rsidR="00EB65EE" w:rsidRPr="007A7EAA">
        <w:rPr>
          <w:rFonts w:ascii="Times New Roman" w:hAnsi="Times New Roman" w:cs="Times New Roman"/>
          <w:vertAlign w:val="superscript"/>
        </w:rPr>
        <w:t>3</w:t>
      </w:r>
      <w:r w:rsidR="00EB65EE" w:rsidRPr="007A7EAA">
        <w:rPr>
          <w:rFonts w:ascii="Times New Roman" w:hAnsi="Times New Roman" w:cs="Times New Roman"/>
        </w:rPr>
        <w:t xml:space="preserve"> Array technology obviates both </w:t>
      </w:r>
      <w:r w:rsidR="00D62DA0" w:rsidRPr="007A7EAA">
        <w:rPr>
          <w:rFonts w:ascii="Times New Roman" w:hAnsi="Times New Roman" w:cs="Times New Roman"/>
        </w:rPr>
        <w:t xml:space="preserve">array </w:t>
      </w:r>
      <w:r w:rsidR="00EB65EE" w:rsidRPr="007A7EAA">
        <w:rPr>
          <w:rFonts w:ascii="Times New Roman" w:hAnsi="Times New Roman" w:cs="Times New Roman"/>
        </w:rPr>
        <w:t xml:space="preserve">heating and mechanical mixing, thus retaining </w:t>
      </w:r>
      <w:r w:rsidR="00F74342" w:rsidRPr="007A7EAA">
        <w:rPr>
          <w:rFonts w:ascii="Times New Roman" w:hAnsi="Times New Roman" w:cs="Times New Roman"/>
        </w:rPr>
        <w:t>its</w:t>
      </w:r>
      <w:r w:rsidR="00EB65EE" w:rsidRPr="007A7EAA">
        <w:rPr>
          <w:rFonts w:ascii="Times New Roman" w:hAnsi="Times New Roman" w:cs="Times New Roman"/>
        </w:rPr>
        <w:t xml:space="preserve"> natural &gt;10x LoD advantage vs real time qPCR.</w:t>
      </w:r>
    </w:p>
    <w:p w14:paraId="54A4857E" w14:textId="4FE0B925" w:rsidR="0018239D" w:rsidRPr="007A7EAA" w:rsidRDefault="00EB65EE" w:rsidP="00AF4E6F">
      <w:pPr>
        <w:spacing w:after="80" w:line="276" w:lineRule="auto"/>
        <w:jc w:val="both"/>
        <w:rPr>
          <w:rFonts w:ascii="Times New Roman" w:hAnsi="Times New Roman" w:cs="Times New Roman"/>
        </w:rPr>
      </w:pPr>
      <w:r w:rsidRPr="007A7EAA">
        <w:rPr>
          <w:rFonts w:ascii="Times New Roman" w:hAnsi="Times New Roman" w:cs="Times New Roman"/>
          <w:b/>
          <w:bCs/>
        </w:rPr>
        <w:t>C</w:t>
      </w:r>
      <w:r w:rsidR="00544D8C" w:rsidRPr="007A7EAA">
        <w:rPr>
          <w:rFonts w:ascii="Times New Roman" w:hAnsi="Times New Roman" w:cs="Times New Roman"/>
          <w:b/>
          <w:bCs/>
        </w:rPr>
        <w:t>)</w:t>
      </w:r>
      <w:r w:rsidRPr="007A7EAA">
        <w:rPr>
          <w:rFonts w:ascii="Times New Roman" w:hAnsi="Times New Roman" w:cs="Times New Roman"/>
          <w:b/>
          <w:bCs/>
        </w:rPr>
        <w:t>.</w:t>
      </w:r>
      <w:r w:rsidRPr="007A7EAA">
        <w:rPr>
          <w:rFonts w:ascii="Times New Roman" w:hAnsi="Times New Roman" w:cs="Times New Roman"/>
        </w:rPr>
        <w:t xml:space="preserve"> </w:t>
      </w:r>
      <w:r w:rsidR="00B97A29" w:rsidRPr="007A7EAA">
        <w:rPr>
          <w:rFonts w:ascii="Times New Roman" w:hAnsi="Times New Roman" w:cs="Times New Roman"/>
          <w:b/>
          <w:bCs/>
        </w:rPr>
        <w:t xml:space="preserve">Size Matters: </w:t>
      </w:r>
      <w:r w:rsidR="00214EC0" w:rsidRPr="007A7EAA">
        <w:rPr>
          <w:rFonts w:ascii="Times New Roman" w:hAnsi="Times New Roman" w:cs="Times New Roman"/>
          <w:b/>
          <w:bCs/>
        </w:rPr>
        <w:t>A</w:t>
      </w:r>
      <w:r w:rsidR="0018239D" w:rsidRPr="007A7EAA">
        <w:rPr>
          <w:rFonts w:ascii="Times New Roman" w:hAnsi="Times New Roman" w:cs="Times New Roman"/>
          <w:b/>
          <w:bCs/>
        </w:rPr>
        <w:t xml:space="preserve"> </w:t>
      </w:r>
      <w:r w:rsidR="00E835DE" w:rsidRPr="007A7EAA">
        <w:rPr>
          <w:rFonts w:ascii="Times New Roman" w:hAnsi="Times New Roman" w:cs="Times New Roman"/>
          <w:b/>
          <w:bCs/>
        </w:rPr>
        <w:t>l</w:t>
      </w:r>
      <w:r w:rsidR="00D77B7C" w:rsidRPr="007A7EAA">
        <w:rPr>
          <w:rFonts w:ascii="Times New Roman" w:hAnsi="Times New Roman" w:cs="Times New Roman"/>
          <w:b/>
          <w:bCs/>
        </w:rPr>
        <w:t>arge</w:t>
      </w:r>
      <w:r w:rsidR="009C439B">
        <w:rPr>
          <w:rFonts w:ascii="Times New Roman" w:hAnsi="Times New Roman" w:cs="Times New Roman"/>
          <w:b/>
          <w:bCs/>
        </w:rPr>
        <w:t>-</w:t>
      </w:r>
      <w:r w:rsidR="00D77B7C" w:rsidRPr="007A7EAA">
        <w:rPr>
          <w:rFonts w:ascii="Times New Roman" w:hAnsi="Times New Roman" w:cs="Times New Roman"/>
          <w:b/>
          <w:bCs/>
        </w:rPr>
        <w:t>volume</w:t>
      </w:r>
      <w:r w:rsidR="0018239D" w:rsidRPr="007A7EAA">
        <w:rPr>
          <w:rFonts w:ascii="Times New Roman" w:hAnsi="Times New Roman" w:cs="Times New Roman"/>
          <w:b/>
          <w:bCs/>
        </w:rPr>
        <w:t xml:space="preserve"> </w:t>
      </w:r>
      <w:r w:rsidR="00E9652A" w:rsidRPr="007A7EAA">
        <w:rPr>
          <w:rFonts w:ascii="Times New Roman" w:hAnsi="Times New Roman" w:cs="Times New Roman"/>
          <w:b/>
          <w:bCs/>
        </w:rPr>
        <w:t xml:space="preserve">Multiplex </w:t>
      </w:r>
      <w:r w:rsidR="0018239D" w:rsidRPr="007A7EAA">
        <w:rPr>
          <w:rFonts w:ascii="Times New Roman" w:hAnsi="Times New Roman" w:cs="Times New Roman"/>
          <w:b/>
          <w:bCs/>
        </w:rPr>
        <w:t xml:space="preserve">Endpoint </w:t>
      </w:r>
      <w:r w:rsidR="00E9652A" w:rsidRPr="007A7EAA">
        <w:rPr>
          <w:rFonts w:ascii="Times New Roman" w:hAnsi="Times New Roman" w:cs="Times New Roman"/>
          <w:b/>
          <w:bCs/>
        </w:rPr>
        <w:t>PCR</w:t>
      </w:r>
      <w:r w:rsidR="0018239D" w:rsidRPr="007A7EAA">
        <w:rPr>
          <w:rFonts w:ascii="Times New Roman" w:hAnsi="Times New Roman" w:cs="Times New Roman"/>
          <w:b/>
          <w:bCs/>
        </w:rPr>
        <w:t xml:space="preserve"> </w:t>
      </w:r>
      <w:r w:rsidR="00D77B7C" w:rsidRPr="007A7EAA">
        <w:rPr>
          <w:rFonts w:ascii="Times New Roman" w:hAnsi="Times New Roman" w:cs="Times New Roman"/>
          <w:b/>
          <w:bCs/>
        </w:rPr>
        <w:t xml:space="preserve">reaction is </w:t>
      </w:r>
      <w:r w:rsidR="00DD0EE1" w:rsidRPr="007A7EAA">
        <w:rPr>
          <w:rFonts w:ascii="Times New Roman" w:hAnsi="Times New Roman" w:cs="Times New Roman"/>
          <w:b/>
          <w:bCs/>
        </w:rPr>
        <w:t>intrinsically</w:t>
      </w:r>
      <w:r w:rsidR="00D77B7C" w:rsidRPr="007A7EAA">
        <w:rPr>
          <w:rFonts w:ascii="Times New Roman" w:hAnsi="Times New Roman" w:cs="Times New Roman"/>
          <w:b/>
          <w:bCs/>
        </w:rPr>
        <w:t xml:space="preserve"> more sensitive (lower LoD) than if</w:t>
      </w:r>
      <w:r w:rsidR="00A453FB" w:rsidRPr="007A7EAA">
        <w:rPr>
          <w:rFonts w:ascii="Times New Roman" w:hAnsi="Times New Roman" w:cs="Times New Roman"/>
          <w:b/>
          <w:bCs/>
        </w:rPr>
        <w:t>, as in qPCR,</w:t>
      </w:r>
      <w:r w:rsidR="00D77B7C" w:rsidRPr="007A7EAA">
        <w:rPr>
          <w:rFonts w:ascii="Times New Roman" w:hAnsi="Times New Roman" w:cs="Times New Roman"/>
          <w:b/>
          <w:bCs/>
        </w:rPr>
        <w:t xml:space="preserve"> it is broken into multiple</w:t>
      </w:r>
      <w:r w:rsidR="0018239D" w:rsidRPr="007A7EAA">
        <w:rPr>
          <w:rFonts w:ascii="Times New Roman" w:hAnsi="Times New Roman" w:cs="Times New Roman"/>
          <w:b/>
          <w:bCs/>
        </w:rPr>
        <w:t xml:space="preserve"> reactions</w:t>
      </w:r>
      <w:r w:rsidR="00D77B7C" w:rsidRPr="007A7EAA">
        <w:rPr>
          <w:rFonts w:ascii="Times New Roman" w:hAnsi="Times New Roman" w:cs="Times New Roman"/>
          <w:b/>
          <w:bCs/>
        </w:rPr>
        <w:t xml:space="preserve"> that are identical in every way to the </w:t>
      </w:r>
      <w:r w:rsidR="00D93DFC" w:rsidRPr="007A7EAA">
        <w:rPr>
          <w:rFonts w:ascii="Times New Roman" w:hAnsi="Times New Roman" w:cs="Times New Roman"/>
          <w:b/>
          <w:bCs/>
        </w:rPr>
        <w:t>original but</w:t>
      </w:r>
      <w:r w:rsidR="00D77B7C" w:rsidRPr="007A7EAA">
        <w:rPr>
          <w:rFonts w:ascii="Times New Roman" w:hAnsi="Times New Roman" w:cs="Times New Roman"/>
          <w:b/>
          <w:bCs/>
        </w:rPr>
        <w:t xml:space="preserve"> </w:t>
      </w:r>
      <w:r w:rsidR="00214EC0" w:rsidRPr="007A7EAA">
        <w:rPr>
          <w:rFonts w:ascii="Times New Roman" w:hAnsi="Times New Roman" w:cs="Times New Roman"/>
          <w:b/>
          <w:bCs/>
        </w:rPr>
        <w:t xml:space="preserve">performed in </w:t>
      </w:r>
      <w:r w:rsidR="00D77B7C" w:rsidRPr="007A7EAA">
        <w:rPr>
          <w:rFonts w:ascii="Times New Roman" w:hAnsi="Times New Roman" w:cs="Times New Roman"/>
          <w:b/>
          <w:bCs/>
        </w:rPr>
        <w:t xml:space="preserve">a </w:t>
      </w:r>
      <w:r w:rsidR="00860834" w:rsidRPr="007A7EAA">
        <w:rPr>
          <w:rFonts w:ascii="Times New Roman" w:hAnsi="Times New Roman" w:cs="Times New Roman"/>
          <w:b/>
          <w:bCs/>
        </w:rPr>
        <w:t xml:space="preserve">much </w:t>
      </w:r>
      <w:r w:rsidR="00D77B7C" w:rsidRPr="007A7EAA">
        <w:rPr>
          <w:rFonts w:ascii="Times New Roman" w:hAnsi="Times New Roman" w:cs="Times New Roman"/>
          <w:b/>
          <w:bCs/>
        </w:rPr>
        <w:t xml:space="preserve">smaller </w:t>
      </w:r>
      <w:r w:rsidR="00214EC0" w:rsidRPr="007A7EAA">
        <w:rPr>
          <w:rFonts w:ascii="Times New Roman" w:hAnsi="Times New Roman" w:cs="Times New Roman"/>
          <w:b/>
          <w:bCs/>
        </w:rPr>
        <w:t xml:space="preserve">PCR reaction </w:t>
      </w:r>
      <w:r w:rsidR="00D77B7C" w:rsidRPr="007A7EAA">
        <w:rPr>
          <w:rFonts w:ascii="Times New Roman" w:hAnsi="Times New Roman" w:cs="Times New Roman"/>
          <w:b/>
          <w:bCs/>
        </w:rPr>
        <w:t>volume</w:t>
      </w:r>
      <w:r w:rsidRPr="007A7EAA">
        <w:rPr>
          <w:rFonts w:ascii="Times New Roman" w:hAnsi="Times New Roman" w:cs="Times New Roman"/>
          <w:b/>
          <w:bCs/>
        </w:rPr>
        <w:t>.</w:t>
      </w:r>
      <w:r w:rsidRPr="007A7EAA">
        <w:rPr>
          <w:rFonts w:ascii="Times New Roman" w:hAnsi="Times New Roman" w:cs="Times New Roman"/>
        </w:rPr>
        <w:t xml:space="preserve"> </w:t>
      </w:r>
      <w:r w:rsidR="0018239D" w:rsidRPr="007A7EAA">
        <w:rPr>
          <w:rFonts w:ascii="Times New Roman" w:hAnsi="Times New Roman" w:cs="Times New Roman"/>
        </w:rPr>
        <w:t xml:space="preserve">PCR is unlike </w:t>
      </w:r>
      <w:r w:rsidR="003F73A2" w:rsidRPr="007A7EAA">
        <w:rPr>
          <w:rFonts w:ascii="Times New Roman" w:hAnsi="Times New Roman" w:cs="Times New Roman"/>
        </w:rPr>
        <w:t>other</w:t>
      </w:r>
      <w:r w:rsidR="0018239D" w:rsidRPr="007A7EAA">
        <w:rPr>
          <w:rFonts w:ascii="Times New Roman" w:hAnsi="Times New Roman" w:cs="Times New Roman"/>
        </w:rPr>
        <w:t xml:space="preserve"> molecular tests, in that </w:t>
      </w:r>
      <w:r w:rsidR="00D77B7C" w:rsidRPr="007A7EAA">
        <w:rPr>
          <w:rFonts w:ascii="Times New Roman" w:hAnsi="Times New Roman" w:cs="Times New Roman"/>
        </w:rPr>
        <w:t>the PCR</w:t>
      </w:r>
      <w:r w:rsidR="0018239D" w:rsidRPr="007A7EAA">
        <w:rPr>
          <w:rFonts w:ascii="Times New Roman" w:hAnsi="Times New Roman" w:cs="Times New Roman"/>
        </w:rPr>
        <w:t xml:space="preserve"> limit of detection </w:t>
      </w:r>
      <w:r w:rsidR="00B97A29" w:rsidRPr="007A7EAA">
        <w:rPr>
          <w:rFonts w:ascii="Times New Roman" w:hAnsi="Times New Roman" w:cs="Times New Roman"/>
        </w:rPr>
        <w:t xml:space="preserve">(LoD) </w:t>
      </w:r>
      <w:r w:rsidR="0018239D" w:rsidRPr="007A7EAA">
        <w:rPr>
          <w:rFonts w:ascii="Times New Roman" w:hAnsi="Times New Roman" w:cs="Times New Roman"/>
        </w:rPr>
        <w:t xml:space="preserve">is </w:t>
      </w:r>
      <w:r w:rsidR="00D77B7C" w:rsidRPr="007A7EAA">
        <w:rPr>
          <w:rFonts w:ascii="Times New Roman" w:hAnsi="Times New Roman" w:cs="Times New Roman"/>
        </w:rPr>
        <w:t xml:space="preserve">in most cases </w:t>
      </w:r>
      <w:r w:rsidR="0018239D" w:rsidRPr="007A7EAA">
        <w:rPr>
          <w:rFonts w:ascii="Times New Roman" w:hAnsi="Times New Roman" w:cs="Times New Roman"/>
        </w:rPr>
        <w:t xml:space="preserve">defined by </w:t>
      </w:r>
      <w:r w:rsidR="00D77B7C" w:rsidRPr="007A7EAA">
        <w:rPr>
          <w:rFonts w:ascii="Times New Roman" w:hAnsi="Times New Roman" w:cs="Times New Roman"/>
        </w:rPr>
        <w:t xml:space="preserve">the number of </w:t>
      </w:r>
      <w:r w:rsidR="0018239D" w:rsidRPr="007A7EAA">
        <w:rPr>
          <w:rFonts w:ascii="Times New Roman" w:hAnsi="Times New Roman" w:cs="Times New Roman"/>
        </w:rPr>
        <w:t xml:space="preserve">nucleic acid target molecules per reaction, rather than </w:t>
      </w:r>
      <w:r w:rsidR="00860834" w:rsidRPr="007A7EAA">
        <w:rPr>
          <w:rFonts w:ascii="Times New Roman" w:hAnsi="Times New Roman" w:cs="Times New Roman"/>
        </w:rPr>
        <w:t xml:space="preserve">nucleic acid </w:t>
      </w:r>
      <w:r w:rsidR="0018239D" w:rsidRPr="007A7EAA">
        <w:rPr>
          <w:rFonts w:ascii="Times New Roman" w:hAnsi="Times New Roman" w:cs="Times New Roman"/>
        </w:rPr>
        <w:t>chemical concentration per reaction</w:t>
      </w:r>
      <w:r w:rsidR="00860834" w:rsidRPr="007A7EAA">
        <w:rPr>
          <w:rFonts w:ascii="Times New Roman" w:hAnsi="Times New Roman" w:cs="Times New Roman"/>
        </w:rPr>
        <w:t xml:space="preserve">. </w:t>
      </w:r>
      <w:r w:rsidR="00214EC0" w:rsidRPr="007A7EAA">
        <w:rPr>
          <w:rFonts w:ascii="Times New Roman" w:hAnsi="Times New Roman" w:cs="Times New Roman"/>
        </w:rPr>
        <w:t>For instance, i</w:t>
      </w:r>
      <w:r w:rsidR="00D77B7C" w:rsidRPr="007A7EAA">
        <w:rPr>
          <w:rFonts w:ascii="Times New Roman" w:hAnsi="Times New Roman" w:cs="Times New Roman"/>
        </w:rPr>
        <w:t>f a 50</w:t>
      </w:r>
      <w:r w:rsidR="00E835DE" w:rsidRPr="007A7EAA">
        <w:rPr>
          <w:rFonts w:ascii="Times New Roman" w:hAnsi="Times New Roman" w:cs="Times New Roman"/>
        </w:rPr>
        <w:t xml:space="preserve"> µL </w:t>
      </w:r>
      <w:r w:rsidR="00020DAB" w:rsidRPr="007A7EAA">
        <w:rPr>
          <w:rFonts w:ascii="Times New Roman" w:hAnsi="Times New Roman" w:cs="Times New Roman"/>
        </w:rPr>
        <w:t>q</w:t>
      </w:r>
      <w:r w:rsidR="00D77B7C" w:rsidRPr="007A7EAA">
        <w:rPr>
          <w:rFonts w:ascii="Times New Roman" w:hAnsi="Times New Roman" w:cs="Times New Roman"/>
        </w:rPr>
        <w:t xml:space="preserve">PCR reaction containing DNA </w:t>
      </w:r>
      <w:r w:rsidR="00020DAB" w:rsidRPr="007A7EAA">
        <w:rPr>
          <w:rFonts w:ascii="Times New Roman" w:hAnsi="Times New Roman" w:cs="Times New Roman"/>
        </w:rPr>
        <w:t>near</w:t>
      </w:r>
      <w:r w:rsidR="00D77B7C" w:rsidRPr="007A7EAA">
        <w:rPr>
          <w:rFonts w:ascii="Times New Roman" w:hAnsi="Times New Roman" w:cs="Times New Roman"/>
        </w:rPr>
        <w:t xml:space="preserve"> its LoD </w:t>
      </w:r>
      <w:r w:rsidR="00860834" w:rsidRPr="007A7EAA">
        <w:rPr>
          <w:rFonts w:ascii="Times New Roman" w:hAnsi="Times New Roman" w:cs="Times New Roman"/>
        </w:rPr>
        <w:t>(10 molecules/</w:t>
      </w:r>
      <w:r w:rsidR="00E835DE" w:rsidRPr="007A7EAA">
        <w:rPr>
          <w:rFonts w:ascii="Times New Roman" w:hAnsi="Times New Roman" w:cs="Times New Roman"/>
        </w:rPr>
        <w:t>reaction</w:t>
      </w:r>
      <w:r w:rsidR="00860834" w:rsidRPr="007A7EAA">
        <w:rPr>
          <w:rFonts w:ascii="Times New Roman" w:hAnsi="Times New Roman" w:cs="Times New Roman"/>
        </w:rPr>
        <w:t xml:space="preserve">) </w:t>
      </w:r>
      <w:r w:rsidR="00D77B7C" w:rsidRPr="007A7EAA">
        <w:rPr>
          <w:rFonts w:ascii="Times New Roman" w:hAnsi="Times New Roman" w:cs="Times New Roman"/>
        </w:rPr>
        <w:t>is split into smaller volumes (</w:t>
      </w:r>
      <w:r w:rsidR="00020DAB" w:rsidRPr="007A7EAA">
        <w:rPr>
          <w:rFonts w:ascii="Times New Roman" w:hAnsi="Times New Roman" w:cs="Times New Roman"/>
        </w:rPr>
        <w:t>e.g.</w:t>
      </w:r>
      <w:r w:rsidR="00E835DE" w:rsidRPr="007A7EAA">
        <w:rPr>
          <w:rFonts w:ascii="Times New Roman" w:hAnsi="Times New Roman" w:cs="Times New Roman"/>
        </w:rPr>
        <w:t xml:space="preserve">, </w:t>
      </w:r>
      <w:r w:rsidR="00860834" w:rsidRPr="007A7EAA">
        <w:rPr>
          <w:rFonts w:ascii="Times New Roman" w:hAnsi="Times New Roman" w:cs="Times New Roman"/>
        </w:rPr>
        <w:t>50</w:t>
      </w:r>
      <w:r w:rsidR="00E835DE" w:rsidRPr="007A7EAA">
        <w:rPr>
          <w:rFonts w:ascii="Times New Roman" w:hAnsi="Times New Roman" w:cs="Times New Roman"/>
        </w:rPr>
        <w:t xml:space="preserve"> µL </w:t>
      </w:r>
      <w:r w:rsidR="00860834" w:rsidRPr="007A7EAA">
        <w:rPr>
          <w:rFonts w:ascii="Times New Roman" w:hAnsi="Times New Roman" w:cs="Times New Roman"/>
        </w:rPr>
        <w:t>split to</w:t>
      </w:r>
      <w:r w:rsidR="00E835DE" w:rsidRPr="007A7EAA">
        <w:rPr>
          <w:rFonts w:ascii="Times New Roman" w:hAnsi="Times New Roman" w:cs="Times New Roman"/>
        </w:rPr>
        <w:t xml:space="preserve"> </w:t>
      </w:r>
      <w:r w:rsidR="00D77B7C" w:rsidRPr="007A7EAA">
        <w:rPr>
          <w:rFonts w:ascii="Times New Roman" w:hAnsi="Times New Roman" w:cs="Times New Roman"/>
        </w:rPr>
        <w:t>1</w:t>
      </w:r>
      <w:r w:rsidR="00E835DE" w:rsidRPr="007A7EAA">
        <w:rPr>
          <w:rFonts w:ascii="Times New Roman" w:hAnsi="Times New Roman" w:cs="Times New Roman"/>
        </w:rPr>
        <w:t xml:space="preserve"> µL reactions</w:t>
      </w:r>
      <w:r w:rsidR="00D77B7C" w:rsidRPr="007A7EAA">
        <w:rPr>
          <w:rFonts w:ascii="Times New Roman" w:hAnsi="Times New Roman" w:cs="Times New Roman"/>
        </w:rPr>
        <w:t>) each of those 1</w:t>
      </w:r>
      <w:r w:rsidR="00E835DE" w:rsidRPr="007A7EAA">
        <w:rPr>
          <w:rFonts w:ascii="Times New Roman" w:hAnsi="Times New Roman" w:cs="Times New Roman"/>
        </w:rPr>
        <w:t xml:space="preserve"> µL </w:t>
      </w:r>
      <w:r w:rsidR="00D77B7C" w:rsidRPr="007A7EAA">
        <w:rPr>
          <w:rFonts w:ascii="Times New Roman" w:hAnsi="Times New Roman" w:cs="Times New Roman"/>
        </w:rPr>
        <w:t xml:space="preserve">reactions will now be positioned </w:t>
      </w:r>
      <w:r w:rsidR="00860834" w:rsidRPr="007A7EAA">
        <w:rPr>
          <w:rFonts w:ascii="Times New Roman" w:hAnsi="Times New Roman" w:cs="Times New Roman"/>
        </w:rPr>
        <w:t xml:space="preserve">at </w:t>
      </w:r>
      <w:r w:rsidR="000F6357" w:rsidRPr="007A7EAA">
        <w:rPr>
          <w:rFonts w:ascii="Times New Roman" w:hAnsi="Times New Roman" w:cs="Times New Roman"/>
        </w:rPr>
        <w:t xml:space="preserve">a </w:t>
      </w:r>
      <w:r w:rsidR="00DD0EE1" w:rsidRPr="007A7EAA">
        <w:rPr>
          <w:rFonts w:ascii="Times New Roman" w:hAnsi="Times New Roman" w:cs="Times New Roman"/>
        </w:rPr>
        <w:t xml:space="preserve">new </w:t>
      </w:r>
      <w:r w:rsidR="000F6357" w:rsidRPr="007A7EAA">
        <w:rPr>
          <w:rFonts w:ascii="Times New Roman" w:hAnsi="Times New Roman" w:cs="Times New Roman"/>
        </w:rPr>
        <w:t xml:space="preserve">value </w:t>
      </w:r>
      <w:r w:rsidR="00860834" w:rsidRPr="007A7EAA">
        <w:rPr>
          <w:rFonts w:ascii="Times New Roman" w:hAnsi="Times New Roman" w:cs="Times New Roman"/>
        </w:rPr>
        <w:t>(0.2 molecules/</w:t>
      </w:r>
      <w:r w:rsidR="00E835DE" w:rsidRPr="007A7EAA">
        <w:rPr>
          <w:rFonts w:ascii="Times New Roman" w:hAnsi="Times New Roman" w:cs="Times New Roman"/>
        </w:rPr>
        <w:t>reaction</w:t>
      </w:r>
      <w:r w:rsidR="00860834" w:rsidRPr="007A7EAA">
        <w:rPr>
          <w:rFonts w:ascii="Times New Roman" w:hAnsi="Times New Roman" w:cs="Times New Roman"/>
        </w:rPr>
        <w:t>)</w:t>
      </w:r>
      <w:r w:rsidR="00E835DE" w:rsidRPr="007A7EAA">
        <w:rPr>
          <w:rFonts w:ascii="Times New Roman" w:hAnsi="Times New Roman" w:cs="Times New Roman"/>
        </w:rPr>
        <w:t>,</w:t>
      </w:r>
      <w:r w:rsidR="00860834" w:rsidRPr="007A7EAA">
        <w:rPr>
          <w:rFonts w:ascii="Times New Roman" w:hAnsi="Times New Roman" w:cs="Times New Roman"/>
        </w:rPr>
        <w:t xml:space="preserve"> which </w:t>
      </w:r>
      <w:r w:rsidR="00E835DE" w:rsidRPr="007A7EAA">
        <w:rPr>
          <w:rFonts w:ascii="Times New Roman" w:hAnsi="Times New Roman" w:cs="Times New Roman"/>
        </w:rPr>
        <w:t>is</w:t>
      </w:r>
      <w:r w:rsidR="000F6357" w:rsidRPr="007A7EAA">
        <w:rPr>
          <w:rFonts w:ascii="Times New Roman" w:hAnsi="Times New Roman" w:cs="Times New Roman"/>
        </w:rPr>
        <w:t xml:space="preserve"> </w:t>
      </w:r>
      <w:r w:rsidR="00860834" w:rsidRPr="007A7EAA">
        <w:rPr>
          <w:rFonts w:ascii="Times New Roman" w:hAnsi="Times New Roman" w:cs="Times New Roman"/>
        </w:rPr>
        <w:t>50-fol</w:t>
      </w:r>
      <w:r w:rsidR="000F6357" w:rsidRPr="007A7EAA">
        <w:rPr>
          <w:rFonts w:ascii="Times New Roman" w:hAnsi="Times New Roman" w:cs="Times New Roman"/>
        </w:rPr>
        <w:t>d</w:t>
      </w:r>
      <w:r w:rsidR="00860834" w:rsidRPr="007A7EAA">
        <w:rPr>
          <w:rFonts w:ascii="Times New Roman" w:hAnsi="Times New Roman" w:cs="Times New Roman"/>
        </w:rPr>
        <w:t xml:space="preserve"> lower </w:t>
      </w:r>
      <w:r w:rsidR="00D77B7C" w:rsidRPr="007A7EAA">
        <w:rPr>
          <w:rFonts w:ascii="Times New Roman" w:hAnsi="Times New Roman" w:cs="Times New Roman"/>
        </w:rPr>
        <w:t>than the</w:t>
      </w:r>
      <w:r w:rsidR="00860834" w:rsidRPr="007A7EAA">
        <w:rPr>
          <w:rFonts w:ascii="Times New Roman" w:hAnsi="Times New Roman" w:cs="Times New Roman"/>
        </w:rPr>
        <w:t xml:space="preserve"> original</w:t>
      </w:r>
      <w:r w:rsidR="00D77B7C" w:rsidRPr="007A7EAA">
        <w:rPr>
          <w:rFonts w:ascii="Times New Roman" w:hAnsi="Times New Roman" w:cs="Times New Roman"/>
        </w:rPr>
        <w:t xml:space="preserve"> LoD</w:t>
      </w:r>
      <w:r w:rsidR="00860834" w:rsidRPr="007A7EAA">
        <w:rPr>
          <w:rFonts w:ascii="Times New Roman" w:hAnsi="Times New Roman" w:cs="Times New Roman"/>
        </w:rPr>
        <w:t xml:space="preserve"> and thus </w:t>
      </w:r>
      <w:r w:rsidR="00E835DE" w:rsidRPr="007A7EAA">
        <w:rPr>
          <w:rFonts w:ascii="Times New Roman" w:hAnsi="Times New Roman" w:cs="Times New Roman"/>
        </w:rPr>
        <w:t>undetectable by qPCR.</w:t>
      </w:r>
    </w:p>
    <w:p w14:paraId="33753310" w14:textId="596D9CAD" w:rsidR="00860834" w:rsidRPr="007A7EAA" w:rsidRDefault="00860834" w:rsidP="00AF4E6F">
      <w:pPr>
        <w:spacing w:after="80" w:line="276" w:lineRule="auto"/>
        <w:jc w:val="both"/>
        <w:rPr>
          <w:rFonts w:ascii="Times New Roman" w:hAnsi="Times New Roman" w:cs="Times New Roman"/>
        </w:rPr>
      </w:pPr>
      <w:r w:rsidRPr="007A7EAA">
        <w:rPr>
          <w:rFonts w:ascii="Times New Roman" w:hAnsi="Times New Roman" w:cs="Times New Roman"/>
        </w:rPr>
        <w:t>All aspects of the D</w:t>
      </w:r>
      <w:r w:rsidRPr="007A7EAA">
        <w:rPr>
          <w:rFonts w:ascii="Times New Roman" w:hAnsi="Times New Roman" w:cs="Times New Roman"/>
          <w:vertAlign w:val="superscript"/>
        </w:rPr>
        <w:t>3</w:t>
      </w:r>
      <w:r w:rsidRPr="007A7EAA">
        <w:rPr>
          <w:rFonts w:ascii="Times New Roman" w:hAnsi="Times New Roman" w:cs="Times New Roman"/>
        </w:rPr>
        <w:t xml:space="preserve"> Array</w:t>
      </w:r>
      <w:r w:rsidR="004E1C4C" w:rsidRPr="007A7EAA">
        <w:rPr>
          <w:rFonts w:ascii="Times New Roman" w:hAnsi="Times New Roman" w:cs="Times New Roman"/>
        </w:rPr>
        <w:t>™</w:t>
      </w:r>
      <w:r w:rsidRPr="007A7EAA">
        <w:rPr>
          <w:rFonts w:ascii="Times New Roman" w:hAnsi="Times New Roman" w:cs="Times New Roman"/>
        </w:rPr>
        <w:t xml:space="preserve"> technology have been </w:t>
      </w:r>
      <w:r w:rsidR="00AC3C91" w:rsidRPr="007A7EAA">
        <w:rPr>
          <w:rFonts w:ascii="Times New Roman" w:hAnsi="Times New Roman" w:cs="Times New Roman"/>
        </w:rPr>
        <w:t>optimized</w:t>
      </w:r>
      <w:r w:rsidRPr="007A7EAA">
        <w:rPr>
          <w:rFonts w:ascii="Times New Roman" w:hAnsi="Times New Roman" w:cs="Times New Roman"/>
        </w:rPr>
        <w:t xml:space="preserve"> to take advantage of </w:t>
      </w:r>
      <w:r w:rsidR="00AC3C91" w:rsidRPr="007A7EAA">
        <w:rPr>
          <w:rFonts w:ascii="Times New Roman" w:hAnsi="Times New Roman" w:cs="Times New Roman"/>
        </w:rPr>
        <w:t>how</w:t>
      </w:r>
      <w:r w:rsidRPr="007A7EAA">
        <w:rPr>
          <w:rFonts w:ascii="Times New Roman" w:hAnsi="Times New Roman" w:cs="Times New Roman"/>
        </w:rPr>
        <w:t xml:space="preserve"> PCR sensitivity increases with </w:t>
      </w:r>
      <w:r w:rsidR="000F6357" w:rsidRPr="007A7EAA">
        <w:rPr>
          <w:rFonts w:ascii="Times New Roman" w:hAnsi="Times New Roman" w:cs="Times New Roman"/>
        </w:rPr>
        <w:t xml:space="preserve">volume </w:t>
      </w:r>
      <w:r w:rsidRPr="007A7EAA">
        <w:rPr>
          <w:rFonts w:ascii="Times New Roman" w:hAnsi="Times New Roman" w:cs="Times New Roman"/>
        </w:rPr>
        <w:t>scale</w:t>
      </w:r>
      <w:r w:rsidR="000F6357" w:rsidRPr="007A7EAA">
        <w:rPr>
          <w:rFonts w:ascii="Times New Roman" w:hAnsi="Times New Roman" w:cs="Times New Roman"/>
        </w:rPr>
        <w:t>-up, to deliver assays that perform polymicrobial testing at or near the theoretical limit of detection. By doing so, D</w:t>
      </w:r>
      <w:r w:rsidR="000F6357" w:rsidRPr="007A7EAA">
        <w:rPr>
          <w:rFonts w:ascii="Times New Roman" w:hAnsi="Times New Roman" w:cs="Times New Roman"/>
          <w:vertAlign w:val="superscript"/>
        </w:rPr>
        <w:t>3</w:t>
      </w:r>
      <w:r w:rsidR="000F6357" w:rsidRPr="007A7EAA">
        <w:rPr>
          <w:rFonts w:ascii="Times New Roman" w:hAnsi="Times New Roman" w:cs="Times New Roman"/>
        </w:rPr>
        <w:t xml:space="preserve"> Array</w:t>
      </w:r>
      <w:r w:rsidR="004E1C4C" w:rsidRPr="007A7EAA">
        <w:rPr>
          <w:rFonts w:ascii="Times New Roman" w:hAnsi="Times New Roman" w:cs="Times New Roman"/>
        </w:rPr>
        <w:t>™</w:t>
      </w:r>
      <w:r w:rsidR="000F6357" w:rsidRPr="007A7EAA">
        <w:rPr>
          <w:rFonts w:ascii="Times New Roman" w:hAnsi="Times New Roman" w:cs="Times New Roman"/>
        </w:rPr>
        <w:t xml:space="preserve"> technology allows the Detection and Discrimination of complex sets of bacterial, fungal</w:t>
      </w:r>
      <w:r w:rsidR="00E835DE" w:rsidRPr="007A7EAA">
        <w:rPr>
          <w:rFonts w:ascii="Times New Roman" w:hAnsi="Times New Roman" w:cs="Times New Roman"/>
        </w:rPr>
        <w:t>,</w:t>
      </w:r>
      <w:r w:rsidR="000F6357" w:rsidRPr="007A7EAA">
        <w:rPr>
          <w:rFonts w:ascii="Times New Roman" w:hAnsi="Times New Roman" w:cs="Times New Roman"/>
        </w:rPr>
        <w:t xml:space="preserve"> and viral pathogens without the need for </w:t>
      </w:r>
      <w:r w:rsidR="00D93DFC" w:rsidRPr="007A7EAA">
        <w:rPr>
          <w:rFonts w:ascii="Times New Roman" w:hAnsi="Times New Roman" w:cs="Times New Roman"/>
        </w:rPr>
        <w:t>culture-based</w:t>
      </w:r>
      <w:r w:rsidR="00E835DE" w:rsidRPr="007A7EAA">
        <w:rPr>
          <w:rFonts w:ascii="Times New Roman" w:hAnsi="Times New Roman" w:cs="Times New Roman"/>
        </w:rPr>
        <w:t xml:space="preserve"> </w:t>
      </w:r>
      <w:r w:rsidR="000F6357" w:rsidRPr="007A7EAA">
        <w:rPr>
          <w:rFonts w:ascii="Times New Roman" w:hAnsi="Times New Roman" w:cs="Times New Roman"/>
        </w:rPr>
        <w:t>enrichment. T</w:t>
      </w:r>
      <w:r w:rsidR="00214EC0" w:rsidRPr="007A7EAA">
        <w:rPr>
          <w:rFonts w:ascii="Times New Roman" w:hAnsi="Times New Roman" w:cs="Times New Roman"/>
        </w:rPr>
        <w:t>he D</w:t>
      </w:r>
      <w:r w:rsidR="00214EC0" w:rsidRPr="007A7EAA">
        <w:rPr>
          <w:rFonts w:ascii="Times New Roman" w:hAnsi="Times New Roman" w:cs="Times New Roman"/>
          <w:vertAlign w:val="superscript"/>
        </w:rPr>
        <w:t>3</w:t>
      </w:r>
      <w:r w:rsidR="00214EC0" w:rsidRPr="007A7EAA">
        <w:rPr>
          <w:rFonts w:ascii="Times New Roman" w:hAnsi="Times New Roman" w:cs="Times New Roman"/>
        </w:rPr>
        <w:t xml:space="preserve"> Array</w:t>
      </w:r>
      <w:r w:rsidR="004E1C4C" w:rsidRPr="007A7EAA">
        <w:rPr>
          <w:rFonts w:ascii="Times New Roman" w:hAnsi="Times New Roman" w:cs="Times New Roman"/>
        </w:rPr>
        <w:t>™</w:t>
      </w:r>
      <w:r w:rsidR="00214EC0" w:rsidRPr="007A7EAA">
        <w:rPr>
          <w:rFonts w:ascii="Times New Roman" w:hAnsi="Times New Roman" w:cs="Times New Roman"/>
        </w:rPr>
        <w:t xml:space="preserve"> workflow </w:t>
      </w:r>
      <w:r w:rsidR="00AC3C91" w:rsidRPr="007A7EAA">
        <w:rPr>
          <w:rFonts w:ascii="Times New Roman" w:hAnsi="Times New Roman" w:cs="Times New Roman"/>
        </w:rPr>
        <w:t>is</w:t>
      </w:r>
      <w:r w:rsidR="00214EC0" w:rsidRPr="007A7EAA">
        <w:rPr>
          <w:rFonts w:ascii="Times New Roman" w:hAnsi="Times New Roman" w:cs="Times New Roman"/>
        </w:rPr>
        <w:t xml:space="preserve"> summarized </w:t>
      </w:r>
      <w:r w:rsidR="00AC3C91" w:rsidRPr="007A7EAA">
        <w:rPr>
          <w:rFonts w:ascii="Times New Roman" w:hAnsi="Times New Roman" w:cs="Times New Roman"/>
        </w:rPr>
        <w:t>here with</w:t>
      </w:r>
      <w:r w:rsidR="000F6357" w:rsidRPr="007A7EAA">
        <w:rPr>
          <w:rFonts w:ascii="Times New Roman" w:hAnsi="Times New Roman" w:cs="Times New Roman"/>
        </w:rPr>
        <w:t xml:space="preserve"> that focus</w:t>
      </w:r>
      <w:r w:rsidR="00214EC0" w:rsidRPr="007A7EAA">
        <w:rPr>
          <w:rFonts w:ascii="Times New Roman" w:hAnsi="Times New Roman" w:cs="Times New Roman"/>
        </w:rPr>
        <w:t xml:space="preserve">, especially </w:t>
      </w:r>
      <w:r w:rsidR="000F6357" w:rsidRPr="007A7EAA">
        <w:rPr>
          <w:rFonts w:ascii="Times New Roman" w:hAnsi="Times New Roman" w:cs="Times New Roman"/>
        </w:rPr>
        <w:t>pertinent</w:t>
      </w:r>
      <w:r w:rsidR="00214EC0" w:rsidRPr="007A7EAA">
        <w:rPr>
          <w:rFonts w:ascii="Times New Roman" w:hAnsi="Times New Roman" w:cs="Times New Roman"/>
        </w:rPr>
        <w:t xml:space="preserve"> in the context of Polymicrobial </w:t>
      </w:r>
      <w:r w:rsidR="00A453FB" w:rsidRPr="007A7EAA">
        <w:rPr>
          <w:rFonts w:ascii="Times New Roman" w:hAnsi="Times New Roman" w:cs="Times New Roman"/>
        </w:rPr>
        <w:t>Salmonella Serovar</w:t>
      </w:r>
      <w:r w:rsidR="00AC3C91" w:rsidRPr="007A7EAA">
        <w:rPr>
          <w:rFonts w:ascii="Times New Roman" w:hAnsi="Times New Roman" w:cs="Times New Roman"/>
        </w:rPr>
        <w:t xml:space="preserve"> t</w:t>
      </w:r>
      <w:r w:rsidR="00214EC0" w:rsidRPr="007A7EAA">
        <w:rPr>
          <w:rFonts w:ascii="Times New Roman" w:hAnsi="Times New Roman" w:cs="Times New Roman"/>
        </w:rPr>
        <w:t>esting</w:t>
      </w:r>
      <w:r w:rsidR="00A453FB" w:rsidRPr="007A7EAA">
        <w:rPr>
          <w:rFonts w:ascii="Times New Roman" w:hAnsi="Times New Roman" w:cs="Times New Roman"/>
        </w:rPr>
        <w:t xml:space="preserve"> in the </w:t>
      </w:r>
      <w:proofErr w:type="spellStart"/>
      <w:r w:rsidR="00A453FB" w:rsidRPr="007A7EAA">
        <w:rPr>
          <w:rFonts w:ascii="Times New Roman" w:hAnsi="Times New Roman" w:cs="Times New Roman"/>
        </w:rPr>
        <w:t>Sero</w:t>
      </w:r>
      <w:r w:rsidR="00A453FB" w:rsidRPr="007A7EAA">
        <w:rPr>
          <w:rFonts w:ascii="Times New Roman" w:hAnsi="Times New Roman" w:cs="Times New Roman"/>
          <w:vertAlign w:val="superscript"/>
        </w:rPr>
        <w:t>X</w:t>
      </w:r>
      <w:proofErr w:type="spellEnd"/>
      <w:r w:rsidR="00A453FB" w:rsidRPr="007A7EAA">
        <w:rPr>
          <w:rFonts w:ascii="Times New Roman" w:hAnsi="Times New Roman" w:cs="Times New Roman"/>
        </w:rPr>
        <w:t xml:space="preserve"> test</w:t>
      </w:r>
      <w:r w:rsidR="00214EC0" w:rsidRPr="007A7EAA">
        <w:rPr>
          <w:rFonts w:ascii="Times New Roman" w:hAnsi="Times New Roman" w:cs="Times New Roman"/>
        </w:rPr>
        <w:t>:</w:t>
      </w:r>
    </w:p>
    <w:p w14:paraId="57B1F648" w14:textId="2F504A26" w:rsidR="00214EC0" w:rsidRPr="007A7EAA" w:rsidRDefault="00214EC0" w:rsidP="00AF4E6F">
      <w:pPr>
        <w:spacing w:line="276" w:lineRule="auto"/>
        <w:jc w:val="both"/>
        <w:rPr>
          <w:rFonts w:ascii="Times New Roman" w:hAnsi="Times New Roman" w:cs="Times New Roman"/>
          <w:b/>
          <w:bCs/>
        </w:rPr>
      </w:pPr>
      <w:r w:rsidRPr="007A7EAA">
        <w:rPr>
          <w:rFonts w:ascii="Times New Roman" w:hAnsi="Times New Roman" w:cs="Times New Roman"/>
          <w:b/>
          <w:bCs/>
        </w:rPr>
        <w:t>Large Volume sample processing</w:t>
      </w:r>
      <w:r w:rsidRPr="007A7EAA">
        <w:rPr>
          <w:rFonts w:ascii="Times New Roman" w:hAnsi="Times New Roman" w:cs="Times New Roman"/>
          <w:b/>
          <w:bCs/>
        </w:rPr>
        <w:sym w:font="Wingdings" w:char="F0E0"/>
      </w:r>
    </w:p>
    <w:p w14:paraId="14DE5394" w14:textId="33EDB149" w:rsidR="00214EC0" w:rsidRPr="007A7EAA" w:rsidRDefault="00214EC0" w:rsidP="00AF4E6F">
      <w:pPr>
        <w:spacing w:line="276" w:lineRule="auto"/>
        <w:jc w:val="both"/>
        <w:rPr>
          <w:rFonts w:ascii="Times New Roman" w:hAnsi="Times New Roman" w:cs="Times New Roman"/>
        </w:rPr>
      </w:pPr>
      <w:r w:rsidRPr="007A7EAA">
        <w:rPr>
          <w:rFonts w:ascii="Times New Roman" w:hAnsi="Times New Roman" w:cs="Times New Roman"/>
        </w:rPr>
        <w:t xml:space="preserve">Capture and Concentrate the </w:t>
      </w:r>
      <w:r w:rsidR="00DD0EE1" w:rsidRPr="007A7EAA">
        <w:rPr>
          <w:rFonts w:ascii="Times New Roman" w:hAnsi="Times New Roman" w:cs="Times New Roman"/>
        </w:rPr>
        <w:t>L</w:t>
      </w:r>
      <w:r w:rsidRPr="007A7EAA">
        <w:rPr>
          <w:rFonts w:ascii="Times New Roman" w:hAnsi="Times New Roman" w:cs="Times New Roman"/>
        </w:rPr>
        <w:t>argest Possible Number of Polymicrobial DNA Targets</w:t>
      </w:r>
      <w:r w:rsidR="00A453FB" w:rsidRPr="007A7EAA">
        <w:rPr>
          <w:rFonts w:ascii="Times New Roman" w:hAnsi="Times New Roman" w:cs="Times New Roman"/>
        </w:rPr>
        <w:t>. Filtration or Centrifugation can be used to collect microbes from samples up to 100mls.</w:t>
      </w:r>
    </w:p>
    <w:p w14:paraId="3F24E4D9" w14:textId="32FABB5E" w:rsidR="00214EC0" w:rsidRPr="007A7EAA" w:rsidRDefault="00214EC0" w:rsidP="00AF4E6F">
      <w:pPr>
        <w:spacing w:line="276" w:lineRule="auto"/>
        <w:jc w:val="both"/>
        <w:rPr>
          <w:rFonts w:ascii="Times New Roman" w:hAnsi="Times New Roman" w:cs="Times New Roman"/>
        </w:rPr>
      </w:pPr>
      <w:r w:rsidRPr="007A7EAA">
        <w:rPr>
          <w:rFonts w:ascii="Times New Roman" w:hAnsi="Times New Roman" w:cs="Times New Roman"/>
          <w:b/>
          <w:bCs/>
        </w:rPr>
        <w:t>Large Volume Multiplex Endpoint PCR</w:t>
      </w:r>
      <w:r w:rsidRPr="007A7EAA">
        <w:rPr>
          <w:rFonts w:ascii="Times New Roman" w:hAnsi="Times New Roman" w:cs="Times New Roman"/>
        </w:rPr>
        <w:sym w:font="Wingdings" w:char="F0E0"/>
      </w:r>
    </w:p>
    <w:p w14:paraId="16518BF5" w14:textId="1031CE9C" w:rsidR="00214EC0" w:rsidRPr="007A7EAA" w:rsidRDefault="00214EC0" w:rsidP="00AF4E6F">
      <w:pPr>
        <w:spacing w:line="276" w:lineRule="auto"/>
        <w:jc w:val="both"/>
        <w:rPr>
          <w:rFonts w:ascii="Times New Roman" w:hAnsi="Times New Roman" w:cs="Times New Roman"/>
        </w:rPr>
      </w:pPr>
      <w:r w:rsidRPr="007A7EAA">
        <w:rPr>
          <w:rFonts w:ascii="Times New Roman" w:hAnsi="Times New Roman" w:cs="Times New Roman"/>
        </w:rPr>
        <w:t xml:space="preserve">Simultaneously </w:t>
      </w:r>
      <w:r w:rsidR="00E740DE" w:rsidRPr="007A7EAA">
        <w:rPr>
          <w:rFonts w:ascii="Times New Roman" w:hAnsi="Times New Roman" w:cs="Times New Roman"/>
        </w:rPr>
        <w:t>a</w:t>
      </w:r>
      <w:r w:rsidRPr="007A7EAA">
        <w:rPr>
          <w:rFonts w:ascii="Times New Roman" w:hAnsi="Times New Roman" w:cs="Times New Roman"/>
        </w:rPr>
        <w:t xml:space="preserve">mplify All DNA Targets of Interest in a Single Large Volume </w:t>
      </w:r>
      <w:r w:rsidR="000F6357" w:rsidRPr="007A7EAA">
        <w:rPr>
          <w:rFonts w:ascii="Times New Roman" w:hAnsi="Times New Roman" w:cs="Times New Roman"/>
        </w:rPr>
        <w:t xml:space="preserve">PCR </w:t>
      </w:r>
      <w:r w:rsidRPr="007A7EAA">
        <w:rPr>
          <w:rFonts w:ascii="Times New Roman" w:hAnsi="Times New Roman" w:cs="Times New Roman"/>
        </w:rPr>
        <w:t>Reaction</w:t>
      </w:r>
      <w:r w:rsidR="00A453FB" w:rsidRPr="007A7EAA">
        <w:rPr>
          <w:rFonts w:ascii="Times New Roman" w:hAnsi="Times New Roman" w:cs="Times New Roman"/>
        </w:rPr>
        <w:t>, typically 50uL</w:t>
      </w:r>
    </w:p>
    <w:p w14:paraId="49BD6BD8" w14:textId="63C5E20C" w:rsidR="00214EC0" w:rsidRPr="007A7EAA" w:rsidRDefault="00214EC0" w:rsidP="00AF4E6F">
      <w:pPr>
        <w:spacing w:line="276" w:lineRule="auto"/>
        <w:jc w:val="both"/>
        <w:rPr>
          <w:rFonts w:ascii="Times New Roman" w:hAnsi="Times New Roman" w:cs="Times New Roman"/>
        </w:rPr>
      </w:pPr>
      <w:r w:rsidRPr="007A7EAA">
        <w:rPr>
          <w:rFonts w:ascii="Times New Roman" w:hAnsi="Times New Roman" w:cs="Times New Roman"/>
          <w:b/>
          <w:bCs/>
        </w:rPr>
        <w:t>Large Volume D3 Array</w:t>
      </w:r>
      <w:r w:rsidR="004E1C4C" w:rsidRPr="007A7EAA">
        <w:rPr>
          <w:rFonts w:ascii="Times New Roman" w:hAnsi="Times New Roman" w:cs="Times New Roman"/>
          <w:b/>
          <w:bCs/>
        </w:rPr>
        <w:t>™</w:t>
      </w:r>
      <w:r w:rsidRPr="007A7EAA">
        <w:rPr>
          <w:rFonts w:ascii="Times New Roman" w:hAnsi="Times New Roman" w:cs="Times New Roman"/>
          <w:b/>
          <w:bCs/>
        </w:rPr>
        <w:t xml:space="preserve"> Hybridization</w:t>
      </w:r>
      <w:r w:rsidRPr="007A7EAA">
        <w:rPr>
          <w:rFonts w:ascii="Times New Roman" w:hAnsi="Times New Roman" w:cs="Times New Roman"/>
        </w:rPr>
        <w:sym w:font="Wingdings" w:char="F0E0"/>
      </w:r>
    </w:p>
    <w:p w14:paraId="4ADC6F79" w14:textId="4066C0E9" w:rsidR="00214EC0" w:rsidRPr="007A7EAA" w:rsidRDefault="00214EC0" w:rsidP="00AF4E6F">
      <w:pPr>
        <w:spacing w:line="276" w:lineRule="auto"/>
        <w:jc w:val="both"/>
        <w:rPr>
          <w:rFonts w:ascii="Times New Roman" w:hAnsi="Times New Roman" w:cs="Times New Roman"/>
        </w:rPr>
      </w:pPr>
      <w:r w:rsidRPr="007A7EAA">
        <w:rPr>
          <w:rFonts w:ascii="Times New Roman" w:hAnsi="Times New Roman" w:cs="Times New Roman"/>
        </w:rPr>
        <w:t xml:space="preserve">Transfer 100% of the </w:t>
      </w:r>
      <w:r w:rsidR="00020DAB" w:rsidRPr="007A7EAA">
        <w:rPr>
          <w:rFonts w:ascii="Times New Roman" w:hAnsi="Times New Roman" w:cs="Times New Roman"/>
        </w:rPr>
        <w:t xml:space="preserve">Large Volume </w:t>
      </w:r>
      <w:r w:rsidRPr="007A7EAA">
        <w:rPr>
          <w:rFonts w:ascii="Times New Roman" w:hAnsi="Times New Roman" w:cs="Times New Roman"/>
        </w:rPr>
        <w:t xml:space="preserve">Endpoint PCR Reaction, with </w:t>
      </w:r>
      <w:r w:rsidR="00AC3C91" w:rsidRPr="007A7EAA">
        <w:rPr>
          <w:rFonts w:ascii="Times New Roman" w:hAnsi="Times New Roman" w:cs="Times New Roman"/>
        </w:rPr>
        <w:t xml:space="preserve">no processing and </w:t>
      </w:r>
      <w:r w:rsidRPr="007A7EAA">
        <w:rPr>
          <w:rFonts w:ascii="Times New Roman" w:hAnsi="Times New Roman" w:cs="Times New Roman"/>
        </w:rPr>
        <w:t xml:space="preserve">minimal dilution </w:t>
      </w:r>
      <w:r w:rsidR="000F6357" w:rsidRPr="007A7EAA">
        <w:rPr>
          <w:rFonts w:ascii="Times New Roman" w:hAnsi="Times New Roman" w:cs="Times New Roman"/>
        </w:rPr>
        <w:t xml:space="preserve">for simultaneous Hybridization </w:t>
      </w:r>
      <w:r w:rsidRPr="007A7EAA">
        <w:rPr>
          <w:rFonts w:ascii="Times New Roman" w:hAnsi="Times New Roman" w:cs="Times New Roman"/>
        </w:rPr>
        <w:t xml:space="preserve">to </w:t>
      </w:r>
      <w:r w:rsidR="00DD0EE1" w:rsidRPr="007A7EAA">
        <w:rPr>
          <w:rFonts w:ascii="Times New Roman" w:hAnsi="Times New Roman" w:cs="Times New Roman"/>
        </w:rPr>
        <w:t>a</w:t>
      </w:r>
      <w:r w:rsidR="004E1C4C" w:rsidRPr="007A7EAA">
        <w:rPr>
          <w:rFonts w:ascii="Times New Roman" w:hAnsi="Times New Roman" w:cs="Times New Roman"/>
        </w:rPr>
        <w:t xml:space="preserve"> </w:t>
      </w:r>
      <w:r w:rsidR="00AC3C91" w:rsidRPr="007A7EAA">
        <w:rPr>
          <w:rFonts w:ascii="Times New Roman" w:hAnsi="Times New Roman" w:cs="Times New Roman"/>
        </w:rPr>
        <w:t>D</w:t>
      </w:r>
      <w:r w:rsidR="00AC3C91" w:rsidRPr="007A7EAA">
        <w:rPr>
          <w:rFonts w:ascii="Times New Roman" w:hAnsi="Times New Roman" w:cs="Times New Roman"/>
          <w:vertAlign w:val="superscript"/>
        </w:rPr>
        <w:t>3</w:t>
      </w:r>
      <w:r w:rsidR="00AC3C91" w:rsidRPr="007A7EAA">
        <w:rPr>
          <w:rFonts w:ascii="Times New Roman" w:hAnsi="Times New Roman" w:cs="Times New Roman"/>
        </w:rPr>
        <w:t xml:space="preserve"> </w:t>
      </w:r>
      <w:r w:rsidR="00A453FB" w:rsidRPr="007A7EAA">
        <w:rPr>
          <w:rFonts w:ascii="Times New Roman" w:hAnsi="Times New Roman" w:cs="Times New Roman"/>
        </w:rPr>
        <w:t>array</w:t>
      </w:r>
      <w:r w:rsidR="00DD0EE1" w:rsidRPr="007A7EAA">
        <w:rPr>
          <w:rFonts w:ascii="Times New Roman" w:hAnsi="Times New Roman" w:cs="Times New Roman"/>
        </w:rPr>
        <w:t xml:space="preserve"> (&gt;100 Probes)</w:t>
      </w:r>
      <w:r w:rsidR="000F6357" w:rsidRPr="007A7EAA">
        <w:rPr>
          <w:rFonts w:ascii="Times New Roman" w:hAnsi="Times New Roman" w:cs="Times New Roman"/>
        </w:rPr>
        <w:t xml:space="preserve"> manufactured at scale on the </w:t>
      </w:r>
      <w:r w:rsidR="000F6357" w:rsidRPr="007A7EAA">
        <w:rPr>
          <w:rFonts w:ascii="Times New Roman" w:hAnsi="Times New Roman" w:cs="Times New Roman"/>
        </w:rPr>
        <w:lastRenderedPageBreak/>
        <w:t>bottom of a standard large volume</w:t>
      </w:r>
      <w:r w:rsidR="00AC3C91" w:rsidRPr="007A7EAA">
        <w:rPr>
          <w:rFonts w:ascii="Times New Roman" w:hAnsi="Times New Roman" w:cs="Times New Roman"/>
        </w:rPr>
        <w:t>, deep well</w:t>
      </w:r>
      <w:r w:rsidR="000F6357" w:rsidRPr="007A7EAA">
        <w:rPr>
          <w:rFonts w:ascii="Times New Roman" w:hAnsi="Times New Roman" w:cs="Times New Roman"/>
        </w:rPr>
        <w:t xml:space="preserve"> </w:t>
      </w:r>
      <w:r w:rsidR="00D93DFC" w:rsidRPr="007A7EAA">
        <w:rPr>
          <w:rFonts w:ascii="Times New Roman" w:hAnsi="Times New Roman" w:cs="Times New Roman"/>
        </w:rPr>
        <w:t>microtiter</w:t>
      </w:r>
      <w:r w:rsidR="000F6357" w:rsidRPr="007A7EAA">
        <w:rPr>
          <w:rFonts w:ascii="Times New Roman" w:hAnsi="Times New Roman" w:cs="Times New Roman"/>
        </w:rPr>
        <w:t xml:space="preserve"> plate.</w:t>
      </w:r>
      <w:r w:rsidRPr="007A7EAA">
        <w:rPr>
          <w:rFonts w:ascii="Times New Roman" w:hAnsi="Times New Roman" w:cs="Times New Roman"/>
        </w:rPr>
        <w:t xml:space="preserve"> </w:t>
      </w:r>
      <w:r w:rsidR="00A453FB" w:rsidRPr="007A7EAA">
        <w:rPr>
          <w:rFonts w:ascii="Times New Roman" w:hAnsi="Times New Roman" w:cs="Times New Roman"/>
        </w:rPr>
        <w:t>Hybridization is done simply at room temperature, with no mixing in a standard open microplate.</w:t>
      </w:r>
    </w:p>
    <w:p w14:paraId="7D2F7019" w14:textId="13240581" w:rsidR="0000640D" w:rsidRPr="009C439B" w:rsidRDefault="0000640D" w:rsidP="00AF4E6F">
      <w:pPr>
        <w:spacing w:after="80" w:line="276" w:lineRule="auto"/>
        <w:jc w:val="both"/>
        <w:rPr>
          <w:rFonts w:ascii="Times New Roman" w:hAnsi="Times New Roman" w:cs="Times New Roman"/>
          <w:sz w:val="11"/>
          <w:szCs w:val="11"/>
        </w:rPr>
      </w:pPr>
    </w:p>
    <w:p w14:paraId="5DDB7D56" w14:textId="464714FF" w:rsidR="002E4212" w:rsidRPr="007A7EAA" w:rsidRDefault="00EE4684" w:rsidP="00B075D4">
      <w:pPr>
        <w:pStyle w:val="NormalWeb"/>
        <w:spacing w:before="0" w:beforeAutospacing="0" w:after="300" w:afterAutospacing="0" w:line="276" w:lineRule="auto"/>
        <w:jc w:val="both"/>
      </w:pPr>
      <w:r w:rsidRPr="009C439B">
        <w:rPr>
          <w:b/>
          <w:bCs/>
        </w:rPr>
        <w:t xml:space="preserve">In summary, </w:t>
      </w:r>
      <w:r>
        <w:t>PathogenDx</w:t>
      </w:r>
      <w:r w:rsidRPr="007A7EAA">
        <w:t xml:space="preserve"> </w:t>
      </w:r>
      <w:r>
        <w:t>has</w:t>
      </w:r>
      <w:r w:rsidRPr="007A7EAA">
        <w:t xml:space="preserve"> </w:t>
      </w:r>
      <w:r w:rsidR="00DA2FFE">
        <w:t>developed</w:t>
      </w:r>
      <w:r w:rsidRPr="007A7EAA">
        <w:t xml:space="preserve"> a new approach to nucleic-acid-based pathogen testing based on a proprietary microarray technology, </w:t>
      </w:r>
      <w:proofErr w:type="spellStart"/>
      <w:r w:rsidRPr="007A7EAA">
        <w:t>PathogenDx’s</w:t>
      </w:r>
      <w:proofErr w:type="spellEnd"/>
      <w:r w:rsidRPr="007A7EAA">
        <w:t xml:space="preserve"> D</w:t>
      </w:r>
      <w:r w:rsidRPr="007A7EAA">
        <w:rPr>
          <w:vertAlign w:val="superscript"/>
        </w:rPr>
        <w:t xml:space="preserve">3 </w:t>
      </w:r>
      <w:r w:rsidRPr="007A7EAA">
        <w:t>Array™</w:t>
      </w:r>
      <w:r w:rsidR="009C439B">
        <w:t>,</w:t>
      </w:r>
      <w:r w:rsidRPr="007A7EAA">
        <w:t xml:space="preserve"> </w:t>
      </w:r>
      <w:r w:rsidR="00B075D4">
        <w:t xml:space="preserve">which </w:t>
      </w:r>
      <w:r w:rsidRPr="007A7EAA">
        <w:t xml:space="preserve">enables Detection, Discrimination and Semi-Quantitation of microbial pathogens by combining a novel approach to multiplex PCR with a patented microarray architecture. </w:t>
      </w:r>
      <w:r w:rsidR="00B075D4">
        <w:t xml:space="preserve">Below is a list of PathogenDx products for the testing of </w:t>
      </w:r>
      <w:r w:rsidR="009C439B" w:rsidRPr="007A7EAA">
        <w:t xml:space="preserve">Salmonella </w:t>
      </w:r>
      <w:r w:rsidR="009C439B">
        <w:t>S</w:t>
      </w:r>
      <w:r w:rsidR="009C439B" w:rsidRPr="007A7EAA">
        <w:t>erovars in Chicken and Turkey</w:t>
      </w:r>
      <w:r w:rsidR="009C439B">
        <w:t xml:space="preserve"> as well as for Agriculture </w:t>
      </w:r>
      <w:r w:rsidR="00B075D4" w:rsidRPr="007A7EAA">
        <w:t>matrices</w:t>
      </w:r>
      <w:r w:rsidR="009C439B">
        <w:t xml:space="preserve"> and</w:t>
      </w:r>
      <w:r w:rsidR="00B075D4" w:rsidRPr="007A7EAA">
        <w:t xml:space="preserve"> environmental monitoring</w:t>
      </w:r>
      <w:r w:rsidR="009C439B">
        <w:t>.</w:t>
      </w:r>
    </w:p>
    <w:p w14:paraId="25565204" w14:textId="7AABBBB3" w:rsidR="00E623E3" w:rsidRPr="007A7EAA" w:rsidRDefault="00B1459C" w:rsidP="00AF4E6F">
      <w:pPr>
        <w:spacing w:after="80" w:line="276" w:lineRule="auto"/>
        <w:jc w:val="both"/>
        <w:rPr>
          <w:rFonts w:ascii="Times New Roman" w:hAnsi="Times New Roman" w:cs="Times New Roman"/>
          <w:b/>
          <w:bCs/>
        </w:rPr>
      </w:pPr>
      <w:r w:rsidRPr="007A7EAA">
        <w:rPr>
          <w:rFonts w:ascii="Times New Roman" w:hAnsi="Times New Roman" w:cs="Times New Roman"/>
          <w:b/>
          <w:bCs/>
        </w:rPr>
        <w:t>D</w:t>
      </w:r>
      <w:r w:rsidRPr="007A7EAA">
        <w:rPr>
          <w:rFonts w:ascii="Times New Roman" w:hAnsi="Times New Roman" w:cs="Times New Roman"/>
          <w:b/>
          <w:bCs/>
          <w:vertAlign w:val="superscript"/>
        </w:rPr>
        <w:t>3</w:t>
      </w:r>
      <w:r w:rsidRPr="007A7EAA">
        <w:rPr>
          <w:rFonts w:ascii="Times New Roman" w:hAnsi="Times New Roman" w:cs="Times New Roman"/>
          <w:b/>
          <w:bCs/>
        </w:rPr>
        <w:t xml:space="preserve"> Array</w:t>
      </w:r>
      <w:r w:rsidR="009C439B">
        <w:rPr>
          <w:rFonts w:ascii="Times New Roman" w:hAnsi="Times New Roman" w:cs="Times New Roman"/>
          <w:b/>
          <w:bCs/>
        </w:rPr>
        <w:t>™-</w:t>
      </w:r>
      <w:r w:rsidRPr="007A7EAA">
        <w:rPr>
          <w:rFonts w:ascii="Times New Roman" w:hAnsi="Times New Roman" w:cs="Times New Roman"/>
          <w:b/>
          <w:bCs/>
        </w:rPr>
        <w:t xml:space="preserve">Based </w:t>
      </w:r>
      <w:r w:rsidR="008E3A65" w:rsidRPr="007A7EAA">
        <w:rPr>
          <w:rFonts w:ascii="Times New Roman" w:hAnsi="Times New Roman" w:cs="Times New Roman"/>
          <w:b/>
          <w:bCs/>
        </w:rPr>
        <w:t xml:space="preserve">Microbial </w:t>
      </w:r>
      <w:r w:rsidRPr="007A7EAA">
        <w:rPr>
          <w:rFonts w:ascii="Times New Roman" w:hAnsi="Times New Roman" w:cs="Times New Roman"/>
          <w:b/>
          <w:bCs/>
        </w:rPr>
        <w:t>Tests</w:t>
      </w:r>
      <w:r w:rsidR="00E720D7" w:rsidRPr="007A7EAA">
        <w:rPr>
          <w:rFonts w:ascii="Times New Roman" w:hAnsi="Times New Roman" w:cs="Times New Roman"/>
          <w:b/>
          <w:bCs/>
        </w:rPr>
        <w:t xml:space="preserve"> </w:t>
      </w:r>
      <w:r w:rsidR="004A780E" w:rsidRPr="007A7EAA">
        <w:rPr>
          <w:rFonts w:ascii="Times New Roman" w:hAnsi="Times New Roman" w:cs="Times New Roman"/>
          <w:b/>
          <w:bCs/>
        </w:rPr>
        <w:t xml:space="preserve"> </w:t>
      </w:r>
    </w:p>
    <w:tbl>
      <w:tblPr>
        <w:tblStyle w:val="TableGrid"/>
        <w:tblW w:w="0" w:type="auto"/>
        <w:tblLook w:val="04A0" w:firstRow="1" w:lastRow="0" w:firstColumn="1" w:lastColumn="0" w:noHBand="0" w:noVBand="1"/>
      </w:tblPr>
      <w:tblGrid>
        <w:gridCol w:w="4675"/>
        <w:gridCol w:w="4675"/>
      </w:tblGrid>
      <w:tr w:rsidR="008D3780" w:rsidRPr="007A7EAA" w14:paraId="69D10CC9" w14:textId="77777777" w:rsidTr="008D3780">
        <w:tc>
          <w:tcPr>
            <w:tcW w:w="9350" w:type="dxa"/>
            <w:gridSpan w:val="2"/>
            <w:vAlign w:val="center"/>
          </w:tcPr>
          <w:p w14:paraId="6381135F" w14:textId="6DA27DA4" w:rsidR="008D3780" w:rsidRPr="007A7EAA" w:rsidRDefault="008D3780" w:rsidP="00674859">
            <w:pPr>
              <w:spacing w:line="276" w:lineRule="auto"/>
              <w:jc w:val="center"/>
              <w:rPr>
                <w:rFonts w:ascii="Times New Roman" w:hAnsi="Times New Roman" w:cs="Times New Roman"/>
                <w:b/>
                <w:bCs/>
                <w:sz w:val="24"/>
                <w:szCs w:val="24"/>
              </w:rPr>
            </w:pPr>
            <w:r w:rsidRPr="007A7EAA">
              <w:rPr>
                <w:rFonts w:ascii="Times New Roman" w:hAnsi="Times New Roman" w:cs="Times New Roman"/>
                <w:b/>
                <w:bCs/>
                <w:sz w:val="24"/>
                <w:szCs w:val="24"/>
              </w:rPr>
              <w:t>Detect</w:t>
            </w:r>
            <w:r w:rsidRPr="007A7EAA">
              <w:rPr>
                <w:rFonts w:ascii="Times New Roman" w:hAnsi="Times New Roman" w:cs="Times New Roman"/>
                <w:b/>
                <w:bCs/>
                <w:sz w:val="24"/>
                <w:szCs w:val="24"/>
                <w:vertAlign w:val="superscript"/>
              </w:rPr>
              <w:t>X</w:t>
            </w:r>
            <w:r w:rsidRPr="007A7EAA">
              <w:rPr>
                <w:rFonts w:ascii="Times New Roman" w:hAnsi="Times New Roman" w:cs="Times New Roman"/>
                <w:b/>
                <w:bCs/>
                <w:sz w:val="24"/>
                <w:szCs w:val="24"/>
              </w:rPr>
              <w:t>-Combined</w:t>
            </w:r>
          </w:p>
        </w:tc>
      </w:tr>
      <w:tr w:rsidR="00674859" w:rsidRPr="007A7EAA" w14:paraId="5DC70820" w14:textId="77777777" w:rsidTr="004B61F6">
        <w:tc>
          <w:tcPr>
            <w:tcW w:w="4675" w:type="dxa"/>
            <w:vAlign w:val="center"/>
          </w:tcPr>
          <w:p w14:paraId="13E45CBB" w14:textId="1935EB20" w:rsidR="00674859" w:rsidRPr="007A7EAA" w:rsidRDefault="00674859" w:rsidP="00674859">
            <w:pPr>
              <w:spacing w:line="276" w:lineRule="auto"/>
              <w:jc w:val="center"/>
              <w:rPr>
                <w:rFonts w:ascii="Times New Roman" w:hAnsi="Times New Roman" w:cs="Times New Roman"/>
                <w:i/>
                <w:iCs/>
                <w:sz w:val="24"/>
                <w:szCs w:val="24"/>
              </w:rPr>
            </w:pPr>
            <w:r w:rsidRPr="007A7EAA">
              <w:rPr>
                <w:rFonts w:ascii="Times New Roman" w:eastAsia="Times New Roman" w:hAnsi="Times New Roman" w:cs="Times New Roman"/>
                <w:b/>
                <w:bCs/>
                <w:sz w:val="24"/>
                <w:szCs w:val="24"/>
              </w:rPr>
              <w:t>Bacterial Organisms</w:t>
            </w:r>
          </w:p>
        </w:tc>
        <w:tc>
          <w:tcPr>
            <w:tcW w:w="4675" w:type="dxa"/>
            <w:vAlign w:val="center"/>
          </w:tcPr>
          <w:p w14:paraId="3AC62004" w14:textId="7BC09315" w:rsidR="00674859" w:rsidRPr="007A7EAA" w:rsidRDefault="00674859" w:rsidP="00674859">
            <w:pPr>
              <w:spacing w:line="276" w:lineRule="auto"/>
              <w:jc w:val="center"/>
              <w:rPr>
                <w:rFonts w:ascii="Times New Roman" w:hAnsi="Times New Roman" w:cs="Times New Roman"/>
                <w:i/>
                <w:iCs/>
                <w:sz w:val="24"/>
                <w:szCs w:val="24"/>
              </w:rPr>
            </w:pPr>
            <w:r w:rsidRPr="007A7EAA">
              <w:rPr>
                <w:rFonts w:ascii="Times New Roman" w:eastAsia="Times New Roman" w:hAnsi="Times New Roman" w:cs="Times New Roman"/>
                <w:b/>
                <w:bCs/>
                <w:sz w:val="24"/>
                <w:szCs w:val="24"/>
              </w:rPr>
              <w:t>Fungal Organisms</w:t>
            </w:r>
          </w:p>
        </w:tc>
      </w:tr>
      <w:tr w:rsidR="00674859" w:rsidRPr="007A7EAA" w14:paraId="6A071321" w14:textId="77777777" w:rsidTr="008D3780">
        <w:tc>
          <w:tcPr>
            <w:tcW w:w="4675" w:type="dxa"/>
          </w:tcPr>
          <w:p w14:paraId="736933A6" w14:textId="07217386" w:rsidR="00674859" w:rsidRPr="007A7EAA" w:rsidRDefault="00674859" w:rsidP="00674859">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Escherichia coli</w:t>
            </w:r>
          </w:p>
        </w:tc>
        <w:tc>
          <w:tcPr>
            <w:tcW w:w="4675" w:type="dxa"/>
          </w:tcPr>
          <w:p w14:paraId="25EF57C6" w14:textId="29598F15" w:rsidR="00674859" w:rsidRPr="007A7EAA" w:rsidRDefault="00674859" w:rsidP="00674859">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Aspergillus flavus</w:t>
            </w:r>
          </w:p>
        </w:tc>
      </w:tr>
      <w:tr w:rsidR="00674859" w:rsidRPr="007A7EAA" w14:paraId="318985DB" w14:textId="77777777" w:rsidTr="008D3780">
        <w:tc>
          <w:tcPr>
            <w:tcW w:w="4675" w:type="dxa"/>
          </w:tcPr>
          <w:p w14:paraId="378FA930" w14:textId="2B4C35EF" w:rsidR="00674859" w:rsidRPr="007A7EAA" w:rsidRDefault="00674859" w:rsidP="00674859">
            <w:pPr>
              <w:spacing w:line="276" w:lineRule="auto"/>
              <w:jc w:val="center"/>
              <w:rPr>
                <w:rFonts w:ascii="Times New Roman" w:hAnsi="Times New Roman" w:cs="Times New Roman"/>
                <w:sz w:val="24"/>
                <w:szCs w:val="24"/>
              </w:rPr>
            </w:pPr>
            <w:proofErr w:type="spellStart"/>
            <w:r w:rsidRPr="007A7EAA">
              <w:rPr>
                <w:rFonts w:ascii="Times New Roman" w:hAnsi="Times New Roman" w:cs="Times New Roman"/>
                <w:i/>
                <w:iCs/>
                <w:sz w:val="24"/>
                <w:szCs w:val="24"/>
              </w:rPr>
              <w:t>Stx</w:t>
            </w:r>
            <w:proofErr w:type="spellEnd"/>
            <w:r w:rsidRPr="007A7EAA">
              <w:rPr>
                <w:rFonts w:ascii="Times New Roman" w:hAnsi="Times New Roman" w:cs="Times New Roman"/>
                <w:sz w:val="24"/>
                <w:szCs w:val="24"/>
              </w:rPr>
              <w:t xml:space="preserve"> 1</w:t>
            </w:r>
          </w:p>
        </w:tc>
        <w:tc>
          <w:tcPr>
            <w:tcW w:w="4675" w:type="dxa"/>
          </w:tcPr>
          <w:p w14:paraId="1D5A700E" w14:textId="13BA58EC" w:rsidR="00674859" w:rsidRPr="007A7EAA" w:rsidRDefault="00674859" w:rsidP="00674859">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Aspergillus fumigatus</w:t>
            </w:r>
          </w:p>
        </w:tc>
      </w:tr>
      <w:tr w:rsidR="00674859" w:rsidRPr="007A7EAA" w14:paraId="3AD4038E" w14:textId="77777777" w:rsidTr="008D3780">
        <w:tc>
          <w:tcPr>
            <w:tcW w:w="4675" w:type="dxa"/>
          </w:tcPr>
          <w:p w14:paraId="03E0E1F4" w14:textId="623CE52D" w:rsidR="00674859" w:rsidRPr="007A7EAA" w:rsidRDefault="00674859" w:rsidP="00674859">
            <w:pPr>
              <w:spacing w:line="276" w:lineRule="auto"/>
              <w:jc w:val="center"/>
              <w:rPr>
                <w:rFonts w:ascii="Times New Roman" w:hAnsi="Times New Roman" w:cs="Times New Roman"/>
                <w:sz w:val="24"/>
                <w:szCs w:val="24"/>
              </w:rPr>
            </w:pPr>
            <w:proofErr w:type="spellStart"/>
            <w:r w:rsidRPr="007A7EAA">
              <w:rPr>
                <w:rFonts w:ascii="Times New Roman" w:hAnsi="Times New Roman" w:cs="Times New Roman"/>
                <w:i/>
                <w:iCs/>
                <w:sz w:val="24"/>
                <w:szCs w:val="24"/>
              </w:rPr>
              <w:t>Stx</w:t>
            </w:r>
            <w:proofErr w:type="spellEnd"/>
            <w:r w:rsidRPr="007A7EAA">
              <w:rPr>
                <w:rFonts w:ascii="Times New Roman" w:hAnsi="Times New Roman" w:cs="Times New Roman"/>
                <w:sz w:val="24"/>
                <w:szCs w:val="24"/>
              </w:rPr>
              <w:t xml:space="preserve"> 2</w:t>
            </w:r>
          </w:p>
        </w:tc>
        <w:tc>
          <w:tcPr>
            <w:tcW w:w="4675" w:type="dxa"/>
          </w:tcPr>
          <w:p w14:paraId="6548F460" w14:textId="05F01DDF" w:rsidR="00674859" w:rsidRPr="007A7EAA" w:rsidRDefault="00674859" w:rsidP="00674859">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 xml:space="preserve">Aspergillus </w:t>
            </w:r>
            <w:proofErr w:type="spellStart"/>
            <w:r w:rsidRPr="007A7EAA">
              <w:rPr>
                <w:rFonts w:ascii="Times New Roman" w:hAnsi="Times New Roman" w:cs="Times New Roman"/>
                <w:i/>
                <w:iCs/>
                <w:sz w:val="24"/>
                <w:szCs w:val="24"/>
              </w:rPr>
              <w:t>niger</w:t>
            </w:r>
            <w:proofErr w:type="spellEnd"/>
          </w:p>
        </w:tc>
      </w:tr>
      <w:tr w:rsidR="00674859" w:rsidRPr="007A7EAA" w14:paraId="4C52459C" w14:textId="77777777" w:rsidTr="008D3780">
        <w:tc>
          <w:tcPr>
            <w:tcW w:w="4675" w:type="dxa"/>
          </w:tcPr>
          <w:p w14:paraId="72994203" w14:textId="07EB2F21" w:rsidR="00674859" w:rsidRPr="007A7EAA" w:rsidRDefault="00674859" w:rsidP="00674859">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 xml:space="preserve">Salmonella </w:t>
            </w:r>
            <w:proofErr w:type="spellStart"/>
            <w:r w:rsidRPr="007A7EAA">
              <w:rPr>
                <w:rFonts w:ascii="Times New Roman" w:hAnsi="Times New Roman" w:cs="Times New Roman"/>
                <w:i/>
                <w:iCs/>
                <w:sz w:val="24"/>
                <w:szCs w:val="24"/>
              </w:rPr>
              <w:t>spp</w:t>
            </w:r>
            <w:proofErr w:type="spellEnd"/>
          </w:p>
        </w:tc>
        <w:tc>
          <w:tcPr>
            <w:tcW w:w="4675" w:type="dxa"/>
          </w:tcPr>
          <w:p w14:paraId="7C866EB6" w14:textId="64A7E28A" w:rsidR="00674859" w:rsidRPr="007A7EAA" w:rsidRDefault="00674859" w:rsidP="00674859">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 xml:space="preserve">Aspergillus </w:t>
            </w:r>
            <w:proofErr w:type="spellStart"/>
            <w:r w:rsidRPr="007A7EAA">
              <w:rPr>
                <w:rFonts w:ascii="Times New Roman" w:hAnsi="Times New Roman" w:cs="Times New Roman"/>
                <w:i/>
                <w:iCs/>
                <w:sz w:val="24"/>
                <w:szCs w:val="24"/>
              </w:rPr>
              <w:t>terreus</w:t>
            </w:r>
            <w:proofErr w:type="spellEnd"/>
          </w:p>
        </w:tc>
      </w:tr>
    </w:tbl>
    <w:p w14:paraId="28DFD728" w14:textId="36D5F359" w:rsidR="008D3780" w:rsidRPr="007A7EAA" w:rsidRDefault="008D3780" w:rsidP="008D3780">
      <w:pPr>
        <w:spacing w:after="80" w:line="276" w:lineRule="auto"/>
        <w:jc w:val="both"/>
        <w:rPr>
          <w:rFonts w:ascii="Times New Roman" w:hAnsi="Times New Roman" w:cs="Times New Roman"/>
          <w:b/>
          <w:bCs/>
        </w:rPr>
        <w:sectPr w:rsidR="008D3780" w:rsidRPr="007A7EAA" w:rsidSect="005E3339">
          <w:footerReference w:type="even" r:id="rId16"/>
          <w:footerReference w:type="default" r:id="rId17"/>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675"/>
        <w:gridCol w:w="4675"/>
      </w:tblGrid>
      <w:tr w:rsidR="0078728B" w:rsidRPr="007A7EAA" w14:paraId="48CB4779" w14:textId="77777777" w:rsidTr="00881A6A">
        <w:tc>
          <w:tcPr>
            <w:tcW w:w="4675" w:type="dxa"/>
          </w:tcPr>
          <w:p w14:paraId="0C014D75" w14:textId="294CC75D" w:rsidR="0078728B" w:rsidRPr="007A7EAA" w:rsidRDefault="0078728B" w:rsidP="00674859">
            <w:pPr>
              <w:spacing w:line="276" w:lineRule="auto"/>
              <w:jc w:val="center"/>
              <w:rPr>
                <w:rFonts w:ascii="Times New Roman" w:hAnsi="Times New Roman" w:cs="Times New Roman"/>
                <w:b/>
                <w:bCs/>
                <w:sz w:val="24"/>
                <w:szCs w:val="24"/>
              </w:rPr>
            </w:pPr>
            <w:r w:rsidRPr="007A7EAA">
              <w:rPr>
                <w:rFonts w:ascii="Times New Roman" w:hAnsi="Times New Roman" w:cs="Times New Roman"/>
                <w:b/>
                <w:bCs/>
                <w:sz w:val="24"/>
                <w:szCs w:val="24"/>
              </w:rPr>
              <w:t>Quant</w:t>
            </w:r>
            <w:r w:rsidRPr="007A7EAA">
              <w:rPr>
                <w:rFonts w:ascii="Times New Roman" w:hAnsi="Times New Roman" w:cs="Times New Roman"/>
                <w:b/>
                <w:bCs/>
                <w:sz w:val="24"/>
                <w:szCs w:val="24"/>
                <w:vertAlign w:val="superscript"/>
              </w:rPr>
              <w:t>X</w:t>
            </w:r>
            <w:r w:rsidRPr="007A7EAA">
              <w:rPr>
                <w:rFonts w:ascii="Times New Roman" w:hAnsi="Times New Roman" w:cs="Times New Roman"/>
                <w:b/>
                <w:bCs/>
                <w:sz w:val="24"/>
                <w:szCs w:val="24"/>
              </w:rPr>
              <w:t>-Bacteria</w:t>
            </w:r>
            <w:r w:rsidR="009C439B">
              <w:rPr>
                <w:rFonts w:ascii="Times New Roman" w:hAnsi="Times New Roman" w:cs="Times New Roman"/>
                <w:b/>
                <w:bCs/>
                <w:sz w:val="24"/>
                <w:szCs w:val="24"/>
              </w:rPr>
              <w:t>l</w:t>
            </w:r>
          </w:p>
        </w:tc>
        <w:tc>
          <w:tcPr>
            <w:tcW w:w="4675" w:type="dxa"/>
          </w:tcPr>
          <w:p w14:paraId="29053B93" w14:textId="3AF84B03" w:rsidR="0078728B" w:rsidRPr="007A7EAA" w:rsidRDefault="0078728B" w:rsidP="00674859">
            <w:pPr>
              <w:spacing w:line="276" w:lineRule="auto"/>
              <w:jc w:val="center"/>
              <w:rPr>
                <w:rFonts w:ascii="Times New Roman" w:hAnsi="Times New Roman" w:cs="Times New Roman"/>
                <w:b/>
                <w:bCs/>
                <w:sz w:val="24"/>
                <w:szCs w:val="24"/>
              </w:rPr>
            </w:pPr>
            <w:r w:rsidRPr="007A7EAA">
              <w:rPr>
                <w:rFonts w:ascii="Times New Roman" w:hAnsi="Times New Roman" w:cs="Times New Roman"/>
                <w:b/>
                <w:bCs/>
                <w:sz w:val="24"/>
                <w:szCs w:val="24"/>
              </w:rPr>
              <w:t>Quant</w:t>
            </w:r>
            <w:r w:rsidRPr="007A7EAA">
              <w:rPr>
                <w:rFonts w:ascii="Times New Roman" w:hAnsi="Times New Roman" w:cs="Times New Roman"/>
                <w:b/>
                <w:bCs/>
                <w:sz w:val="24"/>
                <w:szCs w:val="24"/>
                <w:vertAlign w:val="superscript"/>
              </w:rPr>
              <w:t>X</w:t>
            </w:r>
            <w:r w:rsidRPr="007A7EAA">
              <w:rPr>
                <w:rFonts w:ascii="Times New Roman" w:hAnsi="Times New Roman" w:cs="Times New Roman"/>
                <w:b/>
                <w:bCs/>
                <w:sz w:val="24"/>
                <w:szCs w:val="24"/>
              </w:rPr>
              <w:t>-Fungal</w:t>
            </w:r>
          </w:p>
        </w:tc>
      </w:tr>
      <w:tr w:rsidR="0078728B" w:rsidRPr="007A7EAA" w14:paraId="220F9517" w14:textId="77777777" w:rsidTr="00674859">
        <w:trPr>
          <w:trHeight w:val="260"/>
        </w:trPr>
        <w:tc>
          <w:tcPr>
            <w:tcW w:w="4675" w:type="dxa"/>
          </w:tcPr>
          <w:p w14:paraId="3981DB54" w14:textId="04E668D0" w:rsidR="0078728B" w:rsidRPr="007A7EAA" w:rsidRDefault="0078728B" w:rsidP="00674859">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Total Aerobic Bacteria</w:t>
            </w:r>
          </w:p>
        </w:tc>
        <w:tc>
          <w:tcPr>
            <w:tcW w:w="4675" w:type="dxa"/>
          </w:tcPr>
          <w:p w14:paraId="45C7EE59" w14:textId="707082DF" w:rsidR="0078728B" w:rsidRPr="007A7EAA" w:rsidRDefault="00916774" w:rsidP="00674859">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Total Yeast and Mold</w:t>
            </w:r>
          </w:p>
        </w:tc>
      </w:tr>
      <w:tr w:rsidR="0078728B" w:rsidRPr="007A7EAA" w14:paraId="509A6C3A" w14:textId="77777777" w:rsidTr="00881A6A">
        <w:tc>
          <w:tcPr>
            <w:tcW w:w="4675" w:type="dxa"/>
          </w:tcPr>
          <w:p w14:paraId="4AD75524" w14:textId="2578A9CB" w:rsidR="0078728B" w:rsidRPr="007A7EAA" w:rsidRDefault="00916774" w:rsidP="00674859">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Bile Tolerant Gram Negative</w:t>
            </w:r>
          </w:p>
        </w:tc>
        <w:tc>
          <w:tcPr>
            <w:tcW w:w="4675" w:type="dxa"/>
          </w:tcPr>
          <w:p w14:paraId="41EA325A" w14:textId="6FF6B652" w:rsidR="0078728B" w:rsidRPr="007A7EAA" w:rsidRDefault="0078728B" w:rsidP="00674859">
            <w:pPr>
              <w:spacing w:line="276" w:lineRule="auto"/>
              <w:jc w:val="center"/>
              <w:rPr>
                <w:rFonts w:ascii="Times New Roman" w:hAnsi="Times New Roman" w:cs="Times New Roman"/>
                <w:i/>
                <w:iCs/>
                <w:sz w:val="24"/>
                <w:szCs w:val="24"/>
              </w:rPr>
            </w:pPr>
          </w:p>
        </w:tc>
      </w:tr>
      <w:tr w:rsidR="0078728B" w:rsidRPr="007A7EAA" w14:paraId="7CBEDF53" w14:textId="77777777" w:rsidTr="00881A6A">
        <w:tc>
          <w:tcPr>
            <w:tcW w:w="4675" w:type="dxa"/>
          </w:tcPr>
          <w:p w14:paraId="4F36DC7D" w14:textId="5876857C" w:rsidR="0078728B" w:rsidRPr="007A7EAA" w:rsidRDefault="00916774" w:rsidP="00674859">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Total Enterobacteriaceae</w:t>
            </w:r>
          </w:p>
        </w:tc>
        <w:tc>
          <w:tcPr>
            <w:tcW w:w="4675" w:type="dxa"/>
          </w:tcPr>
          <w:p w14:paraId="06B58513" w14:textId="3039AEEF" w:rsidR="0078728B" w:rsidRPr="007A7EAA" w:rsidRDefault="0078728B" w:rsidP="00674859">
            <w:pPr>
              <w:spacing w:line="276" w:lineRule="auto"/>
              <w:rPr>
                <w:rFonts w:ascii="Times New Roman" w:hAnsi="Times New Roman" w:cs="Times New Roman"/>
                <w:i/>
                <w:iCs/>
                <w:sz w:val="24"/>
                <w:szCs w:val="24"/>
              </w:rPr>
            </w:pPr>
          </w:p>
        </w:tc>
      </w:tr>
      <w:tr w:rsidR="00916774" w:rsidRPr="007A7EAA" w14:paraId="69C2D220" w14:textId="77777777" w:rsidTr="00881A6A">
        <w:tc>
          <w:tcPr>
            <w:tcW w:w="4675" w:type="dxa"/>
          </w:tcPr>
          <w:p w14:paraId="3CC90AC7" w14:textId="56413A5A" w:rsidR="00916774" w:rsidRPr="007A7EAA" w:rsidRDefault="00916774" w:rsidP="00674859">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Total Coliform</w:t>
            </w:r>
          </w:p>
        </w:tc>
        <w:tc>
          <w:tcPr>
            <w:tcW w:w="4675" w:type="dxa"/>
          </w:tcPr>
          <w:p w14:paraId="07AF43A5" w14:textId="77777777" w:rsidR="00916774" w:rsidRPr="007A7EAA" w:rsidRDefault="00916774" w:rsidP="00674859">
            <w:pPr>
              <w:spacing w:line="276" w:lineRule="auto"/>
              <w:jc w:val="center"/>
              <w:rPr>
                <w:rFonts w:ascii="Times New Roman" w:hAnsi="Times New Roman" w:cs="Times New Roman"/>
                <w:i/>
                <w:iCs/>
                <w:sz w:val="24"/>
                <w:szCs w:val="24"/>
              </w:rPr>
            </w:pPr>
          </w:p>
        </w:tc>
      </w:tr>
    </w:tbl>
    <w:p w14:paraId="19DED716" w14:textId="24229B4A" w:rsidR="0010759D" w:rsidRPr="007A7EAA" w:rsidRDefault="0010759D" w:rsidP="00AF4E6F">
      <w:pPr>
        <w:pStyle w:val="ListParagraph"/>
        <w:spacing w:after="80" w:line="276" w:lineRule="auto"/>
        <w:ind w:left="0"/>
        <w:jc w:val="both"/>
        <w:rPr>
          <w:rFonts w:ascii="Times New Roman" w:hAnsi="Times New Roman" w:cs="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674859" w:rsidRPr="007A7EAA" w14:paraId="5E3BDB76" w14:textId="77777777" w:rsidTr="00674859">
        <w:trPr>
          <w:jc w:val="center"/>
        </w:trPr>
        <w:tc>
          <w:tcPr>
            <w:tcW w:w="5000" w:type="pct"/>
            <w:gridSpan w:val="2"/>
            <w:shd w:val="clear" w:color="auto" w:fill="auto"/>
            <w:vAlign w:val="center"/>
          </w:tcPr>
          <w:p w14:paraId="4BC1A09F" w14:textId="461D1512" w:rsidR="00674859" w:rsidRPr="007A7EAA" w:rsidRDefault="00674859" w:rsidP="00674859">
            <w:pPr>
              <w:spacing w:line="240" w:lineRule="atLeast"/>
              <w:jc w:val="center"/>
              <w:rPr>
                <w:rFonts w:ascii="Times New Roman" w:eastAsia="Times New Roman" w:hAnsi="Times New Roman" w:cs="Times New Roman"/>
                <w:b/>
                <w:bCs/>
              </w:rPr>
            </w:pPr>
            <w:r w:rsidRPr="007A7EAA">
              <w:rPr>
                <w:rFonts w:ascii="Times New Roman" w:eastAsia="Times New Roman" w:hAnsi="Times New Roman" w:cs="Times New Roman"/>
                <w:b/>
                <w:bCs/>
              </w:rPr>
              <w:t>Enviro</w:t>
            </w:r>
            <w:r w:rsidRPr="007A7EAA">
              <w:rPr>
                <w:rFonts w:ascii="Times New Roman" w:eastAsia="Times New Roman" w:hAnsi="Times New Roman" w:cs="Times New Roman"/>
                <w:b/>
                <w:bCs/>
                <w:vertAlign w:val="superscript"/>
              </w:rPr>
              <w:t>X</w:t>
            </w:r>
          </w:p>
        </w:tc>
      </w:tr>
      <w:tr w:rsidR="00674859" w:rsidRPr="007A7EAA" w14:paraId="3CF73E7C" w14:textId="77777777" w:rsidTr="00674859">
        <w:trPr>
          <w:jc w:val="center"/>
        </w:trPr>
        <w:tc>
          <w:tcPr>
            <w:tcW w:w="2500" w:type="pct"/>
            <w:shd w:val="clear" w:color="auto" w:fill="auto"/>
            <w:vAlign w:val="center"/>
          </w:tcPr>
          <w:p w14:paraId="1DD661C1" w14:textId="6C31FC38" w:rsidR="00674859" w:rsidRPr="007A7EAA" w:rsidRDefault="00674859" w:rsidP="00674859">
            <w:pPr>
              <w:spacing w:line="240" w:lineRule="atLeast"/>
              <w:jc w:val="center"/>
              <w:rPr>
                <w:rFonts w:ascii="Times New Roman" w:eastAsia="Times New Roman" w:hAnsi="Times New Roman" w:cs="Times New Roman"/>
                <w:b/>
                <w:bCs/>
              </w:rPr>
            </w:pPr>
            <w:r w:rsidRPr="007A7EAA">
              <w:rPr>
                <w:rFonts w:ascii="Times New Roman" w:eastAsia="Times New Roman" w:hAnsi="Times New Roman" w:cs="Times New Roman"/>
                <w:b/>
                <w:bCs/>
              </w:rPr>
              <w:t>Bacterial Organisms</w:t>
            </w:r>
          </w:p>
        </w:tc>
        <w:tc>
          <w:tcPr>
            <w:tcW w:w="2500" w:type="pct"/>
            <w:shd w:val="clear" w:color="auto" w:fill="auto"/>
            <w:vAlign w:val="center"/>
          </w:tcPr>
          <w:p w14:paraId="4470F86D" w14:textId="35221289" w:rsidR="00674859" w:rsidRPr="007A7EAA" w:rsidRDefault="00674859" w:rsidP="00674859">
            <w:pPr>
              <w:spacing w:line="240" w:lineRule="atLeast"/>
              <w:jc w:val="center"/>
              <w:rPr>
                <w:rFonts w:ascii="Times New Roman" w:eastAsia="Times New Roman" w:hAnsi="Times New Roman" w:cs="Times New Roman"/>
                <w:b/>
                <w:bCs/>
              </w:rPr>
            </w:pPr>
            <w:r w:rsidRPr="007A7EAA">
              <w:rPr>
                <w:rFonts w:ascii="Times New Roman" w:eastAsia="Times New Roman" w:hAnsi="Times New Roman" w:cs="Times New Roman"/>
                <w:b/>
                <w:bCs/>
              </w:rPr>
              <w:t>Fungal Organisms</w:t>
            </w:r>
          </w:p>
        </w:tc>
      </w:tr>
      <w:tr w:rsidR="00916774" w:rsidRPr="007A7EAA" w14:paraId="3DAE9103" w14:textId="77777777" w:rsidTr="00674859">
        <w:trPr>
          <w:jc w:val="center"/>
        </w:trPr>
        <w:tc>
          <w:tcPr>
            <w:tcW w:w="2500" w:type="pct"/>
            <w:shd w:val="clear" w:color="auto" w:fill="auto"/>
            <w:vAlign w:val="center"/>
          </w:tcPr>
          <w:p w14:paraId="73F9390E"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Total Aerobic Bacteria</w:t>
            </w:r>
          </w:p>
        </w:tc>
        <w:tc>
          <w:tcPr>
            <w:tcW w:w="2500" w:type="pct"/>
            <w:shd w:val="clear" w:color="auto" w:fill="auto"/>
            <w:vAlign w:val="center"/>
          </w:tcPr>
          <w:p w14:paraId="3B0EB124" w14:textId="77777777" w:rsidR="00916774" w:rsidRPr="007A7EAA" w:rsidRDefault="00916774" w:rsidP="00674859">
            <w:pPr>
              <w:spacing w:line="240" w:lineRule="atLeast"/>
              <w:jc w:val="center"/>
              <w:rPr>
                <w:rFonts w:ascii="Times New Roman" w:hAnsi="Times New Roman" w:cs="Times New Roman"/>
                <w:color w:val="000000"/>
              </w:rPr>
            </w:pPr>
            <w:r w:rsidRPr="007A7EAA">
              <w:rPr>
                <w:rFonts w:ascii="Times New Roman" w:eastAsia="Times New Roman" w:hAnsi="Times New Roman" w:cs="Times New Roman"/>
              </w:rPr>
              <w:t>Total Yeast and Mold</w:t>
            </w:r>
          </w:p>
        </w:tc>
      </w:tr>
      <w:tr w:rsidR="00916774" w:rsidRPr="007A7EAA" w14:paraId="1EDBDD0E" w14:textId="77777777" w:rsidTr="00674859">
        <w:trPr>
          <w:jc w:val="center"/>
        </w:trPr>
        <w:tc>
          <w:tcPr>
            <w:tcW w:w="2500" w:type="pct"/>
            <w:shd w:val="clear" w:color="auto" w:fill="auto"/>
            <w:vAlign w:val="center"/>
          </w:tcPr>
          <w:p w14:paraId="6CFDFF3F"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Bile-tolerant Gram-Negative</w:t>
            </w:r>
          </w:p>
        </w:tc>
        <w:tc>
          <w:tcPr>
            <w:tcW w:w="2500" w:type="pct"/>
            <w:shd w:val="clear" w:color="auto" w:fill="auto"/>
            <w:vAlign w:val="center"/>
          </w:tcPr>
          <w:p w14:paraId="673607F3"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Alternaria species</w:t>
            </w:r>
          </w:p>
        </w:tc>
      </w:tr>
      <w:tr w:rsidR="00916774" w:rsidRPr="007A7EAA" w14:paraId="2D73FCFA" w14:textId="77777777" w:rsidTr="00674859">
        <w:trPr>
          <w:jc w:val="center"/>
        </w:trPr>
        <w:tc>
          <w:tcPr>
            <w:tcW w:w="2500" w:type="pct"/>
            <w:shd w:val="clear" w:color="auto" w:fill="auto"/>
            <w:vAlign w:val="center"/>
          </w:tcPr>
          <w:p w14:paraId="73BC2B83"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Total Enterobacteriaceae</w:t>
            </w:r>
          </w:p>
        </w:tc>
        <w:tc>
          <w:tcPr>
            <w:tcW w:w="2500" w:type="pct"/>
            <w:shd w:val="clear" w:color="auto" w:fill="auto"/>
            <w:vAlign w:val="center"/>
          </w:tcPr>
          <w:p w14:paraId="14DE4118"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Aspergillus species</w:t>
            </w:r>
          </w:p>
        </w:tc>
      </w:tr>
      <w:tr w:rsidR="00916774" w:rsidRPr="007A7EAA" w14:paraId="3A888F1C" w14:textId="77777777" w:rsidTr="00674859">
        <w:trPr>
          <w:jc w:val="center"/>
        </w:trPr>
        <w:tc>
          <w:tcPr>
            <w:tcW w:w="2500" w:type="pct"/>
            <w:shd w:val="clear" w:color="auto" w:fill="auto"/>
            <w:vAlign w:val="center"/>
          </w:tcPr>
          <w:p w14:paraId="55BCD2B1" w14:textId="772DCEE8"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Aeromonas hydrophilia</w:t>
            </w:r>
          </w:p>
        </w:tc>
        <w:tc>
          <w:tcPr>
            <w:tcW w:w="2500" w:type="pct"/>
            <w:shd w:val="clear" w:color="auto" w:fill="auto"/>
            <w:vAlign w:val="center"/>
          </w:tcPr>
          <w:p w14:paraId="47EBC244"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Aspergillus flavus</w:t>
            </w:r>
          </w:p>
        </w:tc>
      </w:tr>
      <w:tr w:rsidR="00916774" w:rsidRPr="007A7EAA" w14:paraId="35FD96E8" w14:textId="77777777" w:rsidTr="00674859">
        <w:trPr>
          <w:jc w:val="center"/>
        </w:trPr>
        <w:tc>
          <w:tcPr>
            <w:tcW w:w="2500" w:type="pct"/>
            <w:shd w:val="clear" w:color="auto" w:fill="auto"/>
            <w:vAlign w:val="center"/>
          </w:tcPr>
          <w:p w14:paraId="23E6E7EF"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 xml:space="preserve">Aeromonas </w:t>
            </w:r>
            <w:proofErr w:type="spellStart"/>
            <w:r w:rsidRPr="007A7EAA">
              <w:rPr>
                <w:rFonts w:ascii="Times New Roman" w:eastAsia="Times New Roman" w:hAnsi="Times New Roman" w:cs="Times New Roman"/>
              </w:rPr>
              <w:t>salmonicida</w:t>
            </w:r>
            <w:proofErr w:type="spellEnd"/>
          </w:p>
        </w:tc>
        <w:tc>
          <w:tcPr>
            <w:tcW w:w="2500" w:type="pct"/>
            <w:shd w:val="clear" w:color="auto" w:fill="auto"/>
            <w:vAlign w:val="center"/>
          </w:tcPr>
          <w:p w14:paraId="6C5C8F97"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Aspergillus fumigatus</w:t>
            </w:r>
          </w:p>
        </w:tc>
      </w:tr>
      <w:tr w:rsidR="00916774" w:rsidRPr="007A7EAA" w14:paraId="27C4297E" w14:textId="77777777" w:rsidTr="00674859">
        <w:trPr>
          <w:jc w:val="center"/>
        </w:trPr>
        <w:tc>
          <w:tcPr>
            <w:tcW w:w="2500" w:type="pct"/>
            <w:shd w:val="clear" w:color="auto" w:fill="auto"/>
            <w:vAlign w:val="center"/>
          </w:tcPr>
          <w:p w14:paraId="5C931048"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Bacillus Group 1</w:t>
            </w:r>
          </w:p>
        </w:tc>
        <w:tc>
          <w:tcPr>
            <w:tcW w:w="2500" w:type="pct"/>
            <w:shd w:val="clear" w:color="auto" w:fill="auto"/>
            <w:vAlign w:val="center"/>
          </w:tcPr>
          <w:p w14:paraId="10E4775F"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 xml:space="preserve">Aspergillus </w:t>
            </w:r>
            <w:proofErr w:type="spellStart"/>
            <w:r w:rsidRPr="007A7EAA">
              <w:rPr>
                <w:rFonts w:ascii="Times New Roman" w:eastAsia="Times New Roman" w:hAnsi="Times New Roman" w:cs="Times New Roman"/>
              </w:rPr>
              <w:t>niger</w:t>
            </w:r>
            <w:proofErr w:type="spellEnd"/>
          </w:p>
        </w:tc>
      </w:tr>
      <w:tr w:rsidR="00916774" w:rsidRPr="007A7EAA" w14:paraId="6728767C" w14:textId="77777777" w:rsidTr="00674859">
        <w:trPr>
          <w:jc w:val="center"/>
        </w:trPr>
        <w:tc>
          <w:tcPr>
            <w:tcW w:w="2500" w:type="pct"/>
            <w:shd w:val="clear" w:color="auto" w:fill="auto"/>
            <w:vAlign w:val="center"/>
          </w:tcPr>
          <w:p w14:paraId="2B78802C"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Bacillus Group 2</w:t>
            </w:r>
          </w:p>
        </w:tc>
        <w:tc>
          <w:tcPr>
            <w:tcW w:w="2500" w:type="pct"/>
            <w:shd w:val="clear" w:color="auto" w:fill="auto"/>
            <w:vAlign w:val="center"/>
          </w:tcPr>
          <w:p w14:paraId="48D9D0B4"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 xml:space="preserve">Aspergillus </w:t>
            </w:r>
            <w:proofErr w:type="spellStart"/>
            <w:r w:rsidRPr="007A7EAA">
              <w:rPr>
                <w:rFonts w:ascii="Times New Roman" w:eastAsia="Times New Roman" w:hAnsi="Times New Roman" w:cs="Times New Roman"/>
              </w:rPr>
              <w:t>terreus</w:t>
            </w:r>
            <w:proofErr w:type="spellEnd"/>
          </w:p>
        </w:tc>
      </w:tr>
      <w:tr w:rsidR="00916774" w:rsidRPr="007A7EAA" w14:paraId="44BAC7DD" w14:textId="77777777" w:rsidTr="00674859">
        <w:trPr>
          <w:jc w:val="center"/>
        </w:trPr>
        <w:tc>
          <w:tcPr>
            <w:tcW w:w="2500" w:type="pct"/>
            <w:shd w:val="clear" w:color="auto" w:fill="auto"/>
            <w:vAlign w:val="center"/>
          </w:tcPr>
          <w:p w14:paraId="16565EDF"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Campylobacter species</w:t>
            </w:r>
          </w:p>
        </w:tc>
        <w:tc>
          <w:tcPr>
            <w:tcW w:w="2500" w:type="pct"/>
            <w:shd w:val="clear" w:color="auto" w:fill="auto"/>
            <w:vAlign w:val="center"/>
          </w:tcPr>
          <w:p w14:paraId="0A82531A"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Botrytis species</w:t>
            </w:r>
          </w:p>
        </w:tc>
      </w:tr>
      <w:tr w:rsidR="00916774" w:rsidRPr="007A7EAA" w14:paraId="30E090B4" w14:textId="77777777" w:rsidTr="00674859">
        <w:trPr>
          <w:jc w:val="center"/>
        </w:trPr>
        <w:tc>
          <w:tcPr>
            <w:tcW w:w="2500" w:type="pct"/>
            <w:shd w:val="clear" w:color="auto" w:fill="auto"/>
            <w:vAlign w:val="center"/>
          </w:tcPr>
          <w:p w14:paraId="4C9244B2"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 xml:space="preserve">Citrobacter </w:t>
            </w:r>
            <w:proofErr w:type="spellStart"/>
            <w:r w:rsidRPr="007A7EAA">
              <w:rPr>
                <w:rFonts w:ascii="Times New Roman" w:eastAsia="Times New Roman" w:hAnsi="Times New Roman" w:cs="Times New Roman"/>
              </w:rPr>
              <w:t>farmeri</w:t>
            </w:r>
            <w:proofErr w:type="spellEnd"/>
          </w:p>
        </w:tc>
        <w:tc>
          <w:tcPr>
            <w:tcW w:w="2500" w:type="pct"/>
            <w:shd w:val="clear" w:color="auto" w:fill="auto"/>
            <w:vAlign w:val="center"/>
          </w:tcPr>
          <w:p w14:paraId="22625195"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Candida albicans</w:t>
            </w:r>
          </w:p>
        </w:tc>
      </w:tr>
      <w:tr w:rsidR="00916774" w:rsidRPr="007A7EAA" w14:paraId="5A3316AA" w14:textId="77777777" w:rsidTr="00674859">
        <w:trPr>
          <w:jc w:val="center"/>
        </w:trPr>
        <w:tc>
          <w:tcPr>
            <w:tcW w:w="2500" w:type="pct"/>
            <w:shd w:val="clear" w:color="auto" w:fill="auto"/>
            <w:vAlign w:val="center"/>
          </w:tcPr>
          <w:p w14:paraId="321C1F7C"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Clostridium difficile</w:t>
            </w:r>
          </w:p>
        </w:tc>
        <w:tc>
          <w:tcPr>
            <w:tcW w:w="2500" w:type="pct"/>
            <w:shd w:val="clear" w:color="auto" w:fill="auto"/>
            <w:vAlign w:val="center"/>
          </w:tcPr>
          <w:p w14:paraId="7BF0A692"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Candida tropicalis</w:t>
            </w:r>
          </w:p>
        </w:tc>
      </w:tr>
      <w:tr w:rsidR="00916774" w:rsidRPr="007A7EAA" w14:paraId="22AF3F59" w14:textId="77777777" w:rsidTr="00674859">
        <w:trPr>
          <w:jc w:val="center"/>
        </w:trPr>
        <w:tc>
          <w:tcPr>
            <w:tcW w:w="2500" w:type="pct"/>
            <w:shd w:val="clear" w:color="auto" w:fill="auto"/>
            <w:vAlign w:val="center"/>
          </w:tcPr>
          <w:p w14:paraId="74F959B0"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Escherichia coli</w:t>
            </w:r>
          </w:p>
        </w:tc>
        <w:tc>
          <w:tcPr>
            <w:tcW w:w="2500" w:type="pct"/>
            <w:shd w:val="clear" w:color="auto" w:fill="auto"/>
            <w:vAlign w:val="center"/>
          </w:tcPr>
          <w:p w14:paraId="1CF29E4A"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Candida glabrata</w:t>
            </w:r>
          </w:p>
        </w:tc>
      </w:tr>
      <w:tr w:rsidR="00916774" w:rsidRPr="007A7EAA" w14:paraId="20D3B5F4" w14:textId="77777777" w:rsidTr="00674859">
        <w:trPr>
          <w:jc w:val="center"/>
        </w:trPr>
        <w:tc>
          <w:tcPr>
            <w:tcW w:w="2500" w:type="pct"/>
            <w:shd w:val="clear" w:color="auto" w:fill="auto"/>
            <w:vAlign w:val="center"/>
          </w:tcPr>
          <w:p w14:paraId="381DF13B"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Shigella species</w:t>
            </w:r>
          </w:p>
        </w:tc>
        <w:tc>
          <w:tcPr>
            <w:tcW w:w="2500" w:type="pct"/>
            <w:shd w:val="clear" w:color="auto" w:fill="auto"/>
            <w:vAlign w:val="center"/>
          </w:tcPr>
          <w:p w14:paraId="6FBC2B3D"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Candida auris</w:t>
            </w:r>
          </w:p>
        </w:tc>
      </w:tr>
      <w:tr w:rsidR="00916774" w:rsidRPr="007A7EAA" w14:paraId="7E3BA045" w14:textId="77777777" w:rsidTr="00674859">
        <w:trPr>
          <w:jc w:val="center"/>
        </w:trPr>
        <w:tc>
          <w:tcPr>
            <w:tcW w:w="2500" w:type="pct"/>
            <w:shd w:val="clear" w:color="auto" w:fill="auto"/>
            <w:vAlign w:val="center"/>
          </w:tcPr>
          <w:p w14:paraId="74F80F9A"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Legionella species</w:t>
            </w:r>
          </w:p>
        </w:tc>
        <w:tc>
          <w:tcPr>
            <w:tcW w:w="2500" w:type="pct"/>
            <w:shd w:val="clear" w:color="auto" w:fill="auto"/>
            <w:vAlign w:val="center"/>
          </w:tcPr>
          <w:p w14:paraId="6B7B8F76"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Cladosporium species</w:t>
            </w:r>
          </w:p>
        </w:tc>
      </w:tr>
      <w:tr w:rsidR="00916774" w:rsidRPr="007A7EAA" w14:paraId="6FED3AD8" w14:textId="77777777" w:rsidTr="00674859">
        <w:trPr>
          <w:jc w:val="center"/>
        </w:trPr>
        <w:tc>
          <w:tcPr>
            <w:tcW w:w="2500" w:type="pct"/>
            <w:shd w:val="clear" w:color="auto" w:fill="auto"/>
            <w:vAlign w:val="center"/>
          </w:tcPr>
          <w:p w14:paraId="50806164" w14:textId="77777777" w:rsidR="00916774" w:rsidRPr="007A7EAA" w:rsidRDefault="00916774" w:rsidP="00674859">
            <w:pPr>
              <w:tabs>
                <w:tab w:val="left" w:pos="446"/>
              </w:tabs>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Listeria species</w:t>
            </w:r>
          </w:p>
        </w:tc>
        <w:tc>
          <w:tcPr>
            <w:tcW w:w="2500" w:type="pct"/>
            <w:shd w:val="clear" w:color="auto" w:fill="auto"/>
            <w:vAlign w:val="center"/>
          </w:tcPr>
          <w:p w14:paraId="68250993"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 xml:space="preserve">Fusarium </w:t>
            </w:r>
            <w:proofErr w:type="spellStart"/>
            <w:r w:rsidRPr="007A7EAA">
              <w:rPr>
                <w:rFonts w:ascii="Times New Roman" w:eastAsia="Times New Roman" w:hAnsi="Times New Roman" w:cs="Times New Roman"/>
              </w:rPr>
              <w:t>oxysporum</w:t>
            </w:r>
            <w:proofErr w:type="spellEnd"/>
          </w:p>
        </w:tc>
      </w:tr>
      <w:tr w:rsidR="00916774" w:rsidRPr="007A7EAA" w14:paraId="43C67284" w14:textId="77777777" w:rsidTr="00674859">
        <w:trPr>
          <w:jc w:val="center"/>
        </w:trPr>
        <w:tc>
          <w:tcPr>
            <w:tcW w:w="2500" w:type="pct"/>
            <w:shd w:val="clear" w:color="auto" w:fill="auto"/>
            <w:vAlign w:val="center"/>
          </w:tcPr>
          <w:p w14:paraId="7AF766A1"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Pseudomonas species</w:t>
            </w:r>
          </w:p>
        </w:tc>
        <w:tc>
          <w:tcPr>
            <w:tcW w:w="2500" w:type="pct"/>
            <w:shd w:val="clear" w:color="auto" w:fill="auto"/>
            <w:vAlign w:val="center"/>
          </w:tcPr>
          <w:p w14:paraId="00291991"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 xml:space="preserve">Fusarium </w:t>
            </w:r>
            <w:proofErr w:type="spellStart"/>
            <w:r w:rsidRPr="007A7EAA">
              <w:rPr>
                <w:rFonts w:ascii="Times New Roman" w:eastAsia="Times New Roman" w:hAnsi="Times New Roman" w:cs="Times New Roman"/>
              </w:rPr>
              <w:t>Splani</w:t>
            </w:r>
            <w:proofErr w:type="spellEnd"/>
          </w:p>
        </w:tc>
      </w:tr>
      <w:tr w:rsidR="00916774" w:rsidRPr="007A7EAA" w14:paraId="52A39D84" w14:textId="77777777" w:rsidTr="00674859">
        <w:trPr>
          <w:jc w:val="center"/>
        </w:trPr>
        <w:tc>
          <w:tcPr>
            <w:tcW w:w="2500" w:type="pct"/>
            <w:shd w:val="clear" w:color="auto" w:fill="auto"/>
            <w:vAlign w:val="center"/>
          </w:tcPr>
          <w:p w14:paraId="2F241D8E"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lastRenderedPageBreak/>
              <w:t>Salmonella enterica</w:t>
            </w:r>
          </w:p>
        </w:tc>
        <w:tc>
          <w:tcPr>
            <w:tcW w:w="2500" w:type="pct"/>
            <w:shd w:val="clear" w:color="auto" w:fill="auto"/>
            <w:vAlign w:val="center"/>
          </w:tcPr>
          <w:p w14:paraId="178E8C28" w14:textId="77777777" w:rsidR="00916774" w:rsidRPr="007A7EAA" w:rsidRDefault="00916774" w:rsidP="00674859">
            <w:pPr>
              <w:spacing w:line="240" w:lineRule="atLeast"/>
              <w:jc w:val="center"/>
              <w:rPr>
                <w:rFonts w:ascii="Times New Roman" w:eastAsia="Times New Roman" w:hAnsi="Times New Roman" w:cs="Times New Roman"/>
              </w:rPr>
            </w:pPr>
            <w:proofErr w:type="spellStart"/>
            <w:r w:rsidRPr="007A7EAA">
              <w:rPr>
                <w:rFonts w:ascii="Times New Roman" w:eastAsia="Times New Roman" w:hAnsi="Times New Roman" w:cs="Times New Roman"/>
              </w:rPr>
              <w:t>Golovinomyces</w:t>
            </w:r>
            <w:proofErr w:type="spellEnd"/>
          </w:p>
        </w:tc>
      </w:tr>
      <w:tr w:rsidR="00916774" w:rsidRPr="007A7EAA" w14:paraId="08AB6B9E" w14:textId="77777777" w:rsidTr="00674859">
        <w:trPr>
          <w:jc w:val="center"/>
        </w:trPr>
        <w:tc>
          <w:tcPr>
            <w:tcW w:w="2500" w:type="pct"/>
            <w:shd w:val="clear" w:color="auto" w:fill="auto"/>
            <w:vAlign w:val="center"/>
          </w:tcPr>
          <w:p w14:paraId="69DEB9A0"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Enterobacter species</w:t>
            </w:r>
          </w:p>
        </w:tc>
        <w:tc>
          <w:tcPr>
            <w:tcW w:w="2500" w:type="pct"/>
            <w:shd w:val="clear" w:color="auto" w:fill="auto"/>
            <w:vAlign w:val="center"/>
          </w:tcPr>
          <w:p w14:paraId="208425D0" w14:textId="77777777" w:rsidR="00916774" w:rsidRPr="007A7EAA" w:rsidRDefault="00916774" w:rsidP="00674859">
            <w:pPr>
              <w:spacing w:line="240" w:lineRule="atLeast"/>
              <w:jc w:val="center"/>
              <w:rPr>
                <w:rFonts w:ascii="Times New Roman" w:eastAsia="Times New Roman" w:hAnsi="Times New Roman" w:cs="Times New Roman"/>
              </w:rPr>
            </w:pPr>
            <w:proofErr w:type="spellStart"/>
            <w:r w:rsidRPr="007A7EAA">
              <w:rPr>
                <w:rFonts w:ascii="Times New Roman" w:eastAsia="Times New Roman" w:hAnsi="Times New Roman" w:cs="Times New Roman"/>
              </w:rPr>
              <w:t>Kluyveromyces</w:t>
            </w:r>
            <w:proofErr w:type="spellEnd"/>
          </w:p>
        </w:tc>
      </w:tr>
      <w:tr w:rsidR="00916774" w:rsidRPr="007A7EAA" w14:paraId="05FEE66B" w14:textId="77777777" w:rsidTr="00674859">
        <w:trPr>
          <w:jc w:val="center"/>
        </w:trPr>
        <w:tc>
          <w:tcPr>
            <w:tcW w:w="2500" w:type="pct"/>
            <w:shd w:val="clear" w:color="auto" w:fill="auto"/>
            <w:vAlign w:val="center"/>
          </w:tcPr>
          <w:p w14:paraId="334C31B7"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Staphylococcus aureus</w:t>
            </w:r>
          </w:p>
        </w:tc>
        <w:tc>
          <w:tcPr>
            <w:tcW w:w="2500" w:type="pct"/>
            <w:shd w:val="clear" w:color="auto" w:fill="auto"/>
            <w:vAlign w:val="center"/>
          </w:tcPr>
          <w:p w14:paraId="0D1BFE7E"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Mucor species</w:t>
            </w:r>
          </w:p>
        </w:tc>
      </w:tr>
      <w:tr w:rsidR="00916774" w:rsidRPr="007A7EAA" w14:paraId="309C3210" w14:textId="77777777" w:rsidTr="00674859">
        <w:trPr>
          <w:jc w:val="center"/>
        </w:trPr>
        <w:tc>
          <w:tcPr>
            <w:tcW w:w="2500" w:type="pct"/>
            <w:shd w:val="clear" w:color="auto" w:fill="auto"/>
            <w:vAlign w:val="center"/>
          </w:tcPr>
          <w:p w14:paraId="1EDA44A8"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Streptococcus species</w:t>
            </w:r>
          </w:p>
        </w:tc>
        <w:tc>
          <w:tcPr>
            <w:tcW w:w="2500" w:type="pct"/>
            <w:shd w:val="clear" w:color="auto" w:fill="auto"/>
            <w:vAlign w:val="center"/>
          </w:tcPr>
          <w:p w14:paraId="368893D5"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Penicillium Species</w:t>
            </w:r>
          </w:p>
        </w:tc>
      </w:tr>
      <w:tr w:rsidR="00916774" w:rsidRPr="007A7EAA" w14:paraId="5F2E4895" w14:textId="77777777" w:rsidTr="00674859">
        <w:trPr>
          <w:jc w:val="center"/>
        </w:trPr>
        <w:tc>
          <w:tcPr>
            <w:tcW w:w="2500" w:type="pct"/>
            <w:shd w:val="clear" w:color="auto" w:fill="auto"/>
            <w:vAlign w:val="center"/>
          </w:tcPr>
          <w:p w14:paraId="733967ED"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 xml:space="preserve">Streptomyces </w:t>
            </w:r>
            <w:proofErr w:type="spellStart"/>
            <w:r w:rsidRPr="007A7EAA">
              <w:rPr>
                <w:rFonts w:ascii="Times New Roman" w:eastAsia="Times New Roman" w:hAnsi="Times New Roman" w:cs="Times New Roman"/>
              </w:rPr>
              <w:t>biofoliar</w:t>
            </w:r>
            <w:proofErr w:type="spellEnd"/>
          </w:p>
        </w:tc>
        <w:tc>
          <w:tcPr>
            <w:tcW w:w="2500" w:type="pct"/>
            <w:shd w:val="clear" w:color="auto" w:fill="auto"/>
            <w:vAlign w:val="center"/>
          </w:tcPr>
          <w:p w14:paraId="7C54E050"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 xml:space="preserve">Penicillium </w:t>
            </w:r>
            <w:proofErr w:type="spellStart"/>
            <w:r w:rsidRPr="007A7EAA">
              <w:rPr>
                <w:rFonts w:ascii="Times New Roman" w:eastAsia="Times New Roman" w:hAnsi="Times New Roman" w:cs="Times New Roman"/>
              </w:rPr>
              <w:t>paxilli</w:t>
            </w:r>
            <w:proofErr w:type="spellEnd"/>
          </w:p>
        </w:tc>
      </w:tr>
      <w:tr w:rsidR="00916774" w:rsidRPr="007A7EAA" w14:paraId="59FE1FDB" w14:textId="77777777" w:rsidTr="00674859">
        <w:trPr>
          <w:jc w:val="center"/>
        </w:trPr>
        <w:tc>
          <w:tcPr>
            <w:tcW w:w="2500" w:type="pct"/>
            <w:shd w:val="clear" w:color="auto" w:fill="auto"/>
            <w:vAlign w:val="center"/>
          </w:tcPr>
          <w:p w14:paraId="0DA36F26" w14:textId="77777777" w:rsidR="00916774" w:rsidRPr="007A7EAA" w:rsidRDefault="00916774" w:rsidP="00674859">
            <w:pPr>
              <w:spacing w:line="240" w:lineRule="atLeast"/>
              <w:jc w:val="center"/>
              <w:rPr>
                <w:rFonts w:ascii="Times New Roman" w:eastAsia="Times New Roman" w:hAnsi="Times New Roman" w:cs="Times New Roman"/>
              </w:rPr>
            </w:pPr>
            <w:r w:rsidRPr="007A7EAA">
              <w:rPr>
                <w:rFonts w:ascii="Times New Roman" w:eastAsia="Times New Roman" w:hAnsi="Times New Roman" w:cs="Times New Roman"/>
              </w:rPr>
              <w:t>Xanthomonas species</w:t>
            </w:r>
          </w:p>
        </w:tc>
        <w:tc>
          <w:tcPr>
            <w:tcW w:w="2500" w:type="pct"/>
            <w:shd w:val="clear" w:color="auto" w:fill="auto"/>
            <w:vAlign w:val="center"/>
          </w:tcPr>
          <w:p w14:paraId="51EBB150" w14:textId="77777777" w:rsidR="00916774" w:rsidRPr="007A7EAA" w:rsidRDefault="00916774" w:rsidP="00674859">
            <w:pPr>
              <w:spacing w:line="240" w:lineRule="atLeast"/>
              <w:jc w:val="center"/>
              <w:rPr>
                <w:rFonts w:ascii="Times New Roman" w:eastAsia="Times New Roman" w:hAnsi="Times New Roman" w:cs="Times New Roman"/>
              </w:rPr>
            </w:pPr>
            <w:proofErr w:type="spellStart"/>
            <w:r w:rsidRPr="007A7EAA">
              <w:rPr>
                <w:rFonts w:ascii="Times New Roman" w:eastAsia="Times New Roman" w:hAnsi="Times New Roman" w:cs="Times New Roman"/>
              </w:rPr>
              <w:t>Sacchromyces</w:t>
            </w:r>
            <w:proofErr w:type="spellEnd"/>
            <w:r w:rsidRPr="007A7EAA">
              <w:rPr>
                <w:rFonts w:ascii="Times New Roman" w:eastAsia="Times New Roman" w:hAnsi="Times New Roman" w:cs="Times New Roman"/>
              </w:rPr>
              <w:t xml:space="preserve"> species</w:t>
            </w:r>
          </w:p>
        </w:tc>
      </w:tr>
      <w:tr w:rsidR="00916774" w:rsidRPr="007A7EAA" w14:paraId="5D7C7C29" w14:textId="77777777" w:rsidTr="00674859">
        <w:trPr>
          <w:jc w:val="center"/>
        </w:trPr>
        <w:tc>
          <w:tcPr>
            <w:tcW w:w="2500" w:type="pct"/>
            <w:shd w:val="clear" w:color="auto" w:fill="auto"/>
            <w:vAlign w:val="center"/>
          </w:tcPr>
          <w:p w14:paraId="0518ED94" w14:textId="77777777" w:rsidR="00916774" w:rsidRPr="007A7EAA" w:rsidRDefault="00916774" w:rsidP="00674859">
            <w:pPr>
              <w:spacing w:line="240" w:lineRule="atLeast"/>
              <w:jc w:val="center"/>
              <w:rPr>
                <w:rFonts w:ascii="Times New Roman" w:eastAsia="Times New Roman" w:hAnsi="Times New Roman" w:cs="Times New Roman"/>
              </w:rPr>
            </w:pPr>
          </w:p>
        </w:tc>
        <w:tc>
          <w:tcPr>
            <w:tcW w:w="2500" w:type="pct"/>
            <w:shd w:val="clear" w:color="auto" w:fill="auto"/>
            <w:vAlign w:val="center"/>
          </w:tcPr>
          <w:p w14:paraId="285EF227" w14:textId="77777777" w:rsidR="00916774" w:rsidRPr="007A7EAA" w:rsidDel="00617985" w:rsidRDefault="00916774" w:rsidP="00674859">
            <w:pPr>
              <w:spacing w:line="240" w:lineRule="atLeast"/>
              <w:jc w:val="center"/>
              <w:rPr>
                <w:rFonts w:ascii="Times New Roman" w:eastAsia="Times New Roman" w:hAnsi="Times New Roman" w:cs="Times New Roman"/>
              </w:rPr>
            </w:pPr>
            <w:proofErr w:type="spellStart"/>
            <w:r w:rsidRPr="007A7EAA">
              <w:rPr>
                <w:rFonts w:ascii="Times New Roman" w:eastAsia="Times New Roman" w:hAnsi="Times New Roman" w:cs="Times New Roman"/>
              </w:rPr>
              <w:t>Stachybortys</w:t>
            </w:r>
            <w:proofErr w:type="spellEnd"/>
            <w:r w:rsidRPr="007A7EAA">
              <w:rPr>
                <w:rFonts w:ascii="Times New Roman" w:eastAsia="Times New Roman" w:hAnsi="Times New Roman" w:cs="Times New Roman"/>
              </w:rPr>
              <w:t xml:space="preserve"> species</w:t>
            </w:r>
          </w:p>
        </w:tc>
      </w:tr>
      <w:tr w:rsidR="00916774" w:rsidRPr="007A7EAA" w14:paraId="3772B177" w14:textId="77777777" w:rsidTr="00674859">
        <w:trPr>
          <w:jc w:val="center"/>
        </w:trPr>
        <w:tc>
          <w:tcPr>
            <w:tcW w:w="2500" w:type="pct"/>
            <w:shd w:val="clear" w:color="auto" w:fill="auto"/>
            <w:vAlign w:val="center"/>
          </w:tcPr>
          <w:p w14:paraId="0BB4215E" w14:textId="77777777" w:rsidR="00916774" w:rsidRPr="007A7EAA" w:rsidRDefault="00916774" w:rsidP="00674859">
            <w:pPr>
              <w:spacing w:line="240" w:lineRule="atLeast"/>
              <w:jc w:val="center"/>
              <w:rPr>
                <w:rFonts w:ascii="Times New Roman" w:eastAsia="Times New Roman" w:hAnsi="Times New Roman" w:cs="Times New Roman"/>
              </w:rPr>
            </w:pPr>
          </w:p>
        </w:tc>
        <w:tc>
          <w:tcPr>
            <w:tcW w:w="2500" w:type="pct"/>
            <w:shd w:val="clear" w:color="auto" w:fill="auto"/>
            <w:vAlign w:val="center"/>
          </w:tcPr>
          <w:p w14:paraId="1870B8EA" w14:textId="77777777" w:rsidR="00916774" w:rsidRPr="007A7EAA" w:rsidRDefault="00916774" w:rsidP="00674859">
            <w:pPr>
              <w:spacing w:line="240" w:lineRule="atLeast"/>
              <w:jc w:val="center"/>
              <w:rPr>
                <w:rFonts w:ascii="Times New Roman" w:eastAsia="Times New Roman" w:hAnsi="Times New Roman" w:cs="Times New Roman"/>
              </w:rPr>
            </w:pPr>
            <w:proofErr w:type="spellStart"/>
            <w:r w:rsidRPr="007A7EAA">
              <w:rPr>
                <w:rFonts w:ascii="Times New Roman" w:eastAsia="Times New Roman" w:hAnsi="Times New Roman" w:cs="Times New Roman"/>
              </w:rPr>
              <w:t>Tricoderma</w:t>
            </w:r>
            <w:proofErr w:type="spellEnd"/>
            <w:r w:rsidRPr="007A7EAA">
              <w:rPr>
                <w:rFonts w:ascii="Times New Roman" w:eastAsia="Times New Roman" w:hAnsi="Times New Roman" w:cs="Times New Roman"/>
              </w:rPr>
              <w:t xml:space="preserve"> species</w:t>
            </w:r>
          </w:p>
        </w:tc>
      </w:tr>
    </w:tbl>
    <w:p w14:paraId="65A80909" w14:textId="0FDC1BFB" w:rsidR="00411A6F" w:rsidRPr="007A7EAA" w:rsidRDefault="00411A6F" w:rsidP="00AF4E6F">
      <w:pPr>
        <w:pStyle w:val="ListParagraph"/>
        <w:spacing w:after="80" w:line="276" w:lineRule="auto"/>
        <w:ind w:left="0"/>
        <w:jc w:val="both"/>
        <w:rPr>
          <w:rFonts w:ascii="Times New Roman" w:eastAsia="DengXian" w:hAnsi="Times New Roman" w:cs="Times New Roman"/>
          <w:b/>
          <w:bCs/>
          <w:lang w:eastAsia="zh-CN"/>
        </w:rPr>
      </w:pPr>
    </w:p>
    <w:tbl>
      <w:tblPr>
        <w:tblStyle w:val="TableGrid"/>
        <w:tblW w:w="0" w:type="auto"/>
        <w:tblLook w:val="04A0" w:firstRow="1" w:lastRow="0" w:firstColumn="1" w:lastColumn="0" w:noHBand="0" w:noVBand="1"/>
      </w:tblPr>
      <w:tblGrid>
        <w:gridCol w:w="4675"/>
        <w:gridCol w:w="4675"/>
      </w:tblGrid>
      <w:tr w:rsidR="003D1779" w:rsidRPr="007A7EAA" w14:paraId="4329BD70" w14:textId="77777777" w:rsidTr="00881A6A">
        <w:tc>
          <w:tcPr>
            <w:tcW w:w="9350" w:type="dxa"/>
            <w:gridSpan w:val="2"/>
            <w:vAlign w:val="center"/>
          </w:tcPr>
          <w:p w14:paraId="737D850A" w14:textId="77777777" w:rsidR="003D1779" w:rsidRPr="007A7EAA" w:rsidRDefault="003D1779" w:rsidP="00881A6A">
            <w:pPr>
              <w:spacing w:line="276" w:lineRule="auto"/>
              <w:jc w:val="center"/>
              <w:rPr>
                <w:rFonts w:ascii="Times New Roman" w:hAnsi="Times New Roman" w:cs="Times New Roman"/>
                <w:b/>
                <w:bCs/>
                <w:sz w:val="24"/>
                <w:szCs w:val="24"/>
                <w:vertAlign w:val="superscript"/>
              </w:rPr>
            </w:pPr>
            <w:bookmarkStart w:id="1" w:name="_Hlk181692630"/>
            <w:proofErr w:type="spellStart"/>
            <w:r w:rsidRPr="007A7EAA">
              <w:rPr>
                <w:rFonts w:ascii="Times New Roman" w:hAnsi="Times New Roman" w:cs="Times New Roman"/>
                <w:b/>
                <w:bCs/>
                <w:sz w:val="24"/>
                <w:szCs w:val="24"/>
              </w:rPr>
              <w:t>Phyto</w:t>
            </w:r>
            <w:r w:rsidRPr="007A7EAA">
              <w:rPr>
                <w:rFonts w:ascii="Times New Roman" w:hAnsi="Times New Roman" w:cs="Times New Roman"/>
                <w:b/>
                <w:bCs/>
                <w:sz w:val="24"/>
                <w:szCs w:val="24"/>
                <w:vertAlign w:val="superscript"/>
              </w:rPr>
              <w:t>X</w:t>
            </w:r>
            <w:proofErr w:type="spellEnd"/>
          </w:p>
          <w:p w14:paraId="7CC2404D" w14:textId="3EC9ED8C" w:rsidR="00E720D7" w:rsidRPr="007A7EAA" w:rsidRDefault="00E720D7" w:rsidP="00881A6A">
            <w:pPr>
              <w:spacing w:line="276" w:lineRule="auto"/>
              <w:jc w:val="center"/>
              <w:rPr>
                <w:rFonts w:ascii="Times New Roman" w:hAnsi="Times New Roman" w:cs="Times New Roman"/>
                <w:b/>
                <w:bCs/>
                <w:sz w:val="24"/>
                <w:szCs w:val="24"/>
              </w:rPr>
            </w:pPr>
            <w:r w:rsidRPr="007A7EAA">
              <w:rPr>
                <w:rFonts w:ascii="Times New Roman" w:hAnsi="Times New Roman" w:cs="Times New Roman"/>
                <w:b/>
                <w:bCs/>
                <w:sz w:val="24"/>
                <w:szCs w:val="24"/>
              </w:rPr>
              <w:t>Plant Virus and Virions</w:t>
            </w:r>
          </w:p>
        </w:tc>
      </w:tr>
      <w:tr w:rsidR="003D1779" w:rsidRPr="007A7EAA" w14:paraId="48A17DE6" w14:textId="77777777" w:rsidTr="00881A6A">
        <w:tc>
          <w:tcPr>
            <w:tcW w:w="4675" w:type="dxa"/>
            <w:vAlign w:val="center"/>
          </w:tcPr>
          <w:p w14:paraId="33554815" w14:textId="325C5ECE" w:rsidR="003D1779" w:rsidRPr="007A7EAA" w:rsidRDefault="003D1779" w:rsidP="00881A6A">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Hop latent viroid (HLVd)</w:t>
            </w:r>
          </w:p>
        </w:tc>
        <w:tc>
          <w:tcPr>
            <w:tcW w:w="4675" w:type="dxa"/>
            <w:vAlign w:val="center"/>
          </w:tcPr>
          <w:p w14:paraId="69BB11A9" w14:textId="15219B6C" w:rsidR="003D1779" w:rsidRPr="007A7EAA" w:rsidRDefault="003D1779" w:rsidP="00881A6A">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 xml:space="preserve">Arabis </w:t>
            </w:r>
            <w:proofErr w:type="spellStart"/>
            <w:r w:rsidRPr="007A7EAA">
              <w:rPr>
                <w:rFonts w:ascii="Times New Roman" w:hAnsi="Times New Roman" w:cs="Times New Roman"/>
                <w:sz w:val="24"/>
                <w:szCs w:val="24"/>
              </w:rPr>
              <w:t>mosic</w:t>
            </w:r>
            <w:proofErr w:type="spellEnd"/>
            <w:r w:rsidRPr="007A7EAA">
              <w:rPr>
                <w:rFonts w:ascii="Times New Roman" w:hAnsi="Times New Roman" w:cs="Times New Roman"/>
                <w:sz w:val="24"/>
                <w:szCs w:val="24"/>
              </w:rPr>
              <w:t xml:space="preserve"> virus (</w:t>
            </w:r>
            <w:proofErr w:type="spellStart"/>
            <w:r w:rsidRPr="007A7EAA">
              <w:rPr>
                <w:rFonts w:ascii="Times New Roman" w:hAnsi="Times New Roman" w:cs="Times New Roman"/>
                <w:sz w:val="24"/>
                <w:szCs w:val="24"/>
              </w:rPr>
              <w:t>ArMV</w:t>
            </w:r>
            <w:proofErr w:type="spellEnd"/>
            <w:r w:rsidRPr="007A7EAA">
              <w:rPr>
                <w:rFonts w:ascii="Times New Roman" w:hAnsi="Times New Roman" w:cs="Times New Roman"/>
                <w:sz w:val="24"/>
                <w:szCs w:val="24"/>
              </w:rPr>
              <w:t>)</w:t>
            </w:r>
          </w:p>
        </w:tc>
      </w:tr>
      <w:tr w:rsidR="003D1779" w:rsidRPr="007A7EAA" w14:paraId="212BFF5E" w14:textId="77777777" w:rsidTr="00881A6A">
        <w:tc>
          <w:tcPr>
            <w:tcW w:w="4675" w:type="dxa"/>
          </w:tcPr>
          <w:p w14:paraId="7667C3E8" w14:textId="5910FC21" w:rsidR="003D1779" w:rsidRPr="007A7EAA" w:rsidRDefault="003D1779" w:rsidP="00881A6A">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Lettuce chlorosis virus (LCV)</w:t>
            </w:r>
          </w:p>
        </w:tc>
        <w:tc>
          <w:tcPr>
            <w:tcW w:w="4675" w:type="dxa"/>
          </w:tcPr>
          <w:p w14:paraId="05D395F1" w14:textId="4854785A" w:rsidR="003D1779" w:rsidRPr="007A7EAA" w:rsidRDefault="003D1779" w:rsidP="00881A6A">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Alfalfa mosaic virus (AMV)</w:t>
            </w:r>
          </w:p>
        </w:tc>
      </w:tr>
      <w:tr w:rsidR="003D1779" w:rsidRPr="007A7EAA" w14:paraId="6BF331D4" w14:textId="77777777" w:rsidTr="00881A6A">
        <w:tc>
          <w:tcPr>
            <w:tcW w:w="4675" w:type="dxa"/>
          </w:tcPr>
          <w:p w14:paraId="2FF07132" w14:textId="03F57B8C" w:rsidR="003D1779" w:rsidRPr="007A7EAA" w:rsidRDefault="003D1779" w:rsidP="00881A6A">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Cannabis cryptic virus (CanCV)</w:t>
            </w:r>
          </w:p>
        </w:tc>
        <w:tc>
          <w:tcPr>
            <w:tcW w:w="4675" w:type="dxa"/>
          </w:tcPr>
          <w:p w14:paraId="36335FE9" w14:textId="1FB9F86B" w:rsidR="003D1779" w:rsidRPr="007A7EAA" w:rsidRDefault="003D1779" w:rsidP="00881A6A">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Tobacco mosaic virus (TMV)</w:t>
            </w:r>
          </w:p>
        </w:tc>
      </w:tr>
      <w:tr w:rsidR="003D1779" w:rsidRPr="007A7EAA" w14:paraId="03D6D65F" w14:textId="77777777" w:rsidTr="00881A6A">
        <w:tc>
          <w:tcPr>
            <w:tcW w:w="4675" w:type="dxa"/>
          </w:tcPr>
          <w:p w14:paraId="6BCB7717" w14:textId="37EABAAB" w:rsidR="003D1779" w:rsidRPr="007A7EAA" w:rsidRDefault="003D1779" w:rsidP="00881A6A">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Beet curly top virus (BCTV)</w:t>
            </w:r>
          </w:p>
        </w:tc>
        <w:tc>
          <w:tcPr>
            <w:tcW w:w="4675" w:type="dxa"/>
          </w:tcPr>
          <w:p w14:paraId="77A4AEE7" w14:textId="3B913475" w:rsidR="003D1779" w:rsidRPr="007A7EAA" w:rsidRDefault="003D1779" w:rsidP="00881A6A">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Cucumber mosaic virus (CMV)</w:t>
            </w:r>
          </w:p>
        </w:tc>
      </w:tr>
      <w:tr w:rsidR="003D1779" w:rsidRPr="007A7EAA" w14:paraId="59DC682E" w14:textId="77777777" w:rsidTr="00881A6A">
        <w:tc>
          <w:tcPr>
            <w:tcW w:w="4675" w:type="dxa"/>
          </w:tcPr>
          <w:p w14:paraId="63EAB720" w14:textId="6875CC0B" w:rsidR="003D1779" w:rsidRPr="007A7EAA" w:rsidRDefault="003D1779" w:rsidP="00881A6A">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Tobacco streak virus (TSV)</w:t>
            </w:r>
          </w:p>
        </w:tc>
        <w:tc>
          <w:tcPr>
            <w:tcW w:w="4675" w:type="dxa"/>
          </w:tcPr>
          <w:p w14:paraId="3E8044CE" w14:textId="7915C060" w:rsidR="003D1779" w:rsidRPr="007A7EAA" w:rsidRDefault="003D1779" w:rsidP="00881A6A">
            <w:pPr>
              <w:spacing w:line="276" w:lineRule="auto"/>
              <w:jc w:val="center"/>
              <w:rPr>
                <w:rFonts w:ascii="Times New Roman" w:hAnsi="Times New Roman" w:cs="Times New Roman"/>
                <w:sz w:val="24"/>
                <w:szCs w:val="24"/>
              </w:rPr>
            </w:pPr>
          </w:p>
        </w:tc>
      </w:tr>
      <w:bookmarkEnd w:id="1"/>
    </w:tbl>
    <w:p w14:paraId="2654F3AB" w14:textId="0B4FDC1E" w:rsidR="00411A6F" w:rsidRPr="007A7EAA" w:rsidRDefault="00411A6F" w:rsidP="00AF4E6F">
      <w:pPr>
        <w:pStyle w:val="ListParagraph"/>
        <w:spacing w:after="80" w:line="276" w:lineRule="auto"/>
        <w:ind w:left="0"/>
        <w:jc w:val="both"/>
        <w:rPr>
          <w:rFonts w:ascii="Times New Roman" w:eastAsia="DengXian" w:hAnsi="Times New Roman" w:cs="Times New Roman"/>
          <w:b/>
          <w:bCs/>
          <w:lang w:eastAsia="zh-CN"/>
        </w:rPr>
      </w:pPr>
    </w:p>
    <w:tbl>
      <w:tblPr>
        <w:tblStyle w:val="TableGrid"/>
        <w:tblW w:w="0" w:type="auto"/>
        <w:tblLook w:val="04A0" w:firstRow="1" w:lastRow="0" w:firstColumn="1" w:lastColumn="0" w:noHBand="0" w:noVBand="1"/>
      </w:tblPr>
      <w:tblGrid>
        <w:gridCol w:w="4675"/>
        <w:gridCol w:w="4675"/>
      </w:tblGrid>
      <w:tr w:rsidR="00066691" w:rsidRPr="007A7EAA" w14:paraId="636E25DF" w14:textId="77777777" w:rsidTr="00A522E4">
        <w:tc>
          <w:tcPr>
            <w:tcW w:w="9350" w:type="dxa"/>
            <w:gridSpan w:val="2"/>
            <w:vAlign w:val="center"/>
          </w:tcPr>
          <w:p w14:paraId="7FF48A64" w14:textId="27A23B90" w:rsidR="00066691" w:rsidRPr="007A7EAA" w:rsidRDefault="00066691" w:rsidP="00A522E4">
            <w:pPr>
              <w:spacing w:line="276" w:lineRule="auto"/>
              <w:jc w:val="center"/>
              <w:rPr>
                <w:rFonts w:ascii="Times New Roman" w:hAnsi="Times New Roman" w:cs="Times New Roman"/>
                <w:b/>
                <w:bCs/>
                <w:sz w:val="24"/>
                <w:szCs w:val="24"/>
              </w:rPr>
            </w:pPr>
            <w:proofErr w:type="spellStart"/>
            <w:r w:rsidRPr="007A7EAA">
              <w:rPr>
                <w:rFonts w:ascii="Times New Roman" w:hAnsi="Times New Roman" w:cs="Times New Roman"/>
                <w:b/>
                <w:bCs/>
                <w:sz w:val="24"/>
                <w:szCs w:val="24"/>
              </w:rPr>
              <w:t>Sero</w:t>
            </w:r>
            <w:r w:rsidRPr="007A7EAA">
              <w:rPr>
                <w:rFonts w:ascii="Times New Roman" w:hAnsi="Times New Roman" w:cs="Times New Roman"/>
                <w:b/>
                <w:bCs/>
                <w:sz w:val="24"/>
                <w:szCs w:val="24"/>
                <w:vertAlign w:val="superscript"/>
              </w:rPr>
              <w:t>X</w:t>
            </w:r>
            <w:proofErr w:type="spellEnd"/>
          </w:p>
        </w:tc>
      </w:tr>
      <w:tr w:rsidR="00066691" w:rsidRPr="007A7EAA" w14:paraId="6297E872" w14:textId="77777777" w:rsidTr="00717C1D">
        <w:tc>
          <w:tcPr>
            <w:tcW w:w="4675" w:type="dxa"/>
            <w:vAlign w:val="center"/>
          </w:tcPr>
          <w:p w14:paraId="6BDADA32" w14:textId="5653999A" w:rsidR="00066691" w:rsidRPr="007A7EAA" w:rsidRDefault="00066691" w:rsidP="00B709A1">
            <w:pPr>
              <w:spacing w:line="276" w:lineRule="auto"/>
              <w:jc w:val="center"/>
              <w:rPr>
                <w:rFonts w:ascii="Times New Roman" w:hAnsi="Times New Roman" w:cs="Times New Roman"/>
                <w:b/>
                <w:bCs/>
                <w:sz w:val="24"/>
                <w:szCs w:val="24"/>
              </w:rPr>
            </w:pPr>
            <w:r w:rsidRPr="007A7EAA">
              <w:rPr>
                <w:rFonts w:ascii="Times New Roman" w:hAnsi="Times New Roman" w:cs="Times New Roman"/>
                <w:b/>
                <w:bCs/>
                <w:sz w:val="24"/>
                <w:szCs w:val="24"/>
              </w:rPr>
              <w:t>Regulated</w:t>
            </w:r>
            <w:r w:rsidR="00B709A1" w:rsidRPr="007A7EAA">
              <w:rPr>
                <w:rFonts w:ascii="Times New Roman" w:hAnsi="Times New Roman" w:cs="Times New Roman"/>
                <w:b/>
                <w:bCs/>
                <w:sz w:val="24"/>
                <w:szCs w:val="24"/>
              </w:rPr>
              <w:t xml:space="preserve"> (</w:t>
            </w:r>
            <w:r w:rsidR="007D0DEB" w:rsidRPr="007A7EAA">
              <w:rPr>
                <w:rFonts w:ascii="Times New Roman" w:hAnsi="Times New Roman" w:cs="Times New Roman"/>
                <w:b/>
                <w:bCs/>
                <w:sz w:val="24"/>
                <w:szCs w:val="24"/>
              </w:rPr>
              <w:t>Chicken</w:t>
            </w:r>
            <w:r w:rsidR="00A33D43" w:rsidRPr="007A7EAA">
              <w:rPr>
                <w:rFonts w:ascii="Times New Roman" w:hAnsi="Times New Roman" w:cs="Times New Roman"/>
                <w:b/>
                <w:bCs/>
                <w:sz w:val="24"/>
                <w:szCs w:val="24"/>
              </w:rPr>
              <w:t>/Turkey</w:t>
            </w:r>
            <w:r w:rsidR="00B709A1" w:rsidRPr="007A7EAA">
              <w:rPr>
                <w:rFonts w:ascii="Times New Roman" w:hAnsi="Times New Roman" w:cs="Times New Roman"/>
                <w:b/>
                <w:bCs/>
                <w:sz w:val="24"/>
                <w:szCs w:val="24"/>
              </w:rPr>
              <w:t>)</w:t>
            </w:r>
          </w:p>
        </w:tc>
        <w:tc>
          <w:tcPr>
            <w:tcW w:w="4675" w:type="dxa"/>
            <w:vAlign w:val="center"/>
          </w:tcPr>
          <w:p w14:paraId="45F1A6C7" w14:textId="32E42FA4" w:rsidR="00066691" w:rsidRPr="007A7EAA" w:rsidRDefault="00066691" w:rsidP="00A522E4">
            <w:pPr>
              <w:spacing w:line="276" w:lineRule="auto"/>
              <w:jc w:val="center"/>
              <w:rPr>
                <w:rFonts w:ascii="Times New Roman" w:hAnsi="Times New Roman" w:cs="Times New Roman"/>
                <w:b/>
                <w:bCs/>
                <w:sz w:val="24"/>
                <w:szCs w:val="24"/>
              </w:rPr>
            </w:pPr>
            <w:r w:rsidRPr="007A7EAA">
              <w:rPr>
                <w:rFonts w:ascii="Times New Roman" w:hAnsi="Times New Roman" w:cs="Times New Roman"/>
                <w:b/>
                <w:bCs/>
                <w:sz w:val="24"/>
                <w:szCs w:val="24"/>
              </w:rPr>
              <w:t>RUO</w:t>
            </w:r>
          </w:p>
        </w:tc>
      </w:tr>
      <w:tr w:rsidR="00066691" w:rsidRPr="007A7EAA" w14:paraId="0AC33206" w14:textId="77777777" w:rsidTr="00717C1D">
        <w:tc>
          <w:tcPr>
            <w:tcW w:w="4675" w:type="dxa"/>
            <w:vAlign w:val="center"/>
          </w:tcPr>
          <w:p w14:paraId="13AFCC7B" w14:textId="39989994" w:rsidR="00066691" w:rsidRPr="007A7EAA" w:rsidRDefault="00256896" w:rsidP="00A522E4">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 xml:space="preserve">Salmonella </w:t>
            </w:r>
            <w:proofErr w:type="spellStart"/>
            <w:r w:rsidRPr="007A7EAA">
              <w:rPr>
                <w:rFonts w:ascii="Times New Roman" w:hAnsi="Times New Roman" w:cs="Times New Roman"/>
                <w:i/>
                <w:iCs/>
                <w:sz w:val="24"/>
                <w:szCs w:val="24"/>
              </w:rPr>
              <w:t>spp</w:t>
            </w:r>
            <w:proofErr w:type="spellEnd"/>
          </w:p>
        </w:tc>
        <w:tc>
          <w:tcPr>
            <w:tcW w:w="4675" w:type="dxa"/>
            <w:vAlign w:val="center"/>
          </w:tcPr>
          <w:p w14:paraId="5A4456CF" w14:textId="640A28D4" w:rsidR="00066691" w:rsidRPr="007A7EAA" w:rsidRDefault="00256896" w:rsidP="00A522E4">
            <w:pPr>
              <w:spacing w:line="276" w:lineRule="auto"/>
              <w:jc w:val="center"/>
              <w:rPr>
                <w:rFonts w:ascii="Times New Roman" w:hAnsi="Times New Roman" w:cs="Times New Roman"/>
                <w:sz w:val="24"/>
                <w:szCs w:val="24"/>
              </w:rPr>
            </w:pPr>
            <w:r w:rsidRPr="007A7EAA">
              <w:rPr>
                <w:rFonts w:ascii="Times New Roman" w:hAnsi="Times New Roman" w:cs="Times New Roman"/>
                <w:i/>
                <w:iCs/>
                <w:sz w:val="24"/>
                <w:szCs w:val="24"/>
              </w:rPr>
              <w:t xml:space="preserve">Salmonella </w:t>
            </w:r>
            <w:proofErr w:type="spellStart"/>
            <w:r w:rsidRPr="007A7EAA">
              <w:rPr>
                <w:rFonts w:ascii="Times New Roman" w:hAnsi="Times New Roman" w:cs="Times New Roman"/>
                <w:i/>
                <w:iCs/>
                <w:sz w:val="24"/>
                <w:szCs w:val="24"/>
              </w:rPr>
              <w:t>spp</w:t>
            </w:r>
            <w:proofErr w:type="spellEnd"/>
          </w:p>
        </w:tc>
      </w:tr>
      <w:tr w:rsidR="00066691" w:rsidRPr="007A7EAA" w14:paraId="7D6255A4" w14:textId="77777777" w:rsidTr="00717C1D">
        <w:tc>
          <w:tcPr>
            <w:tcW w:w="4675" w:type="dxa"/>
          </w:tcPr>
          <w:p w14:paraId="7D62B617" w14:textId="0ADF3F43" w:rsidR="00066691" w:rsidRPr="007A7EAA" w:rsidRDefault="00B01C2C" w:rsidP="00A522E4">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T</w:t>
            </w:r>
            <w:r w:rsidR="00256896" w:rsidRPr="007A7EAA">
              <w:rPr>
                <w:rFonts w:ascii="Times New Roman" w:hAnsi="Times New Roman" w:cs="Times New Roman"/>
                <w:i/>
                <w:iCs/>
                <w:sz w:val="24"/>
                <w:szCs w:val="24"/>
              </w:rPr>
              <w:t>yphimurium</w:t>
            </w:r>
          </w:p>
        </w:tc>
        <w:tc>
          <w:tcPr>
            <w:tcW w:w="4675" w:type="dxa"/>
          </w:tcPr>
          <w:p w14:paraId="4EF08D1C" w14:textId="2DDAA2C7" w:rsidR="00066691" w:rsidRPr="007A7EAA" w:rsidRDefault="00B01C2C" w:rsidP="00A522E4">
            <w:pPr>
              <w:spacing w:line="276" w:lineRule="auto"/>
              <w:jc w:val="center"/>
              <w:rPr>
                <w:rFonts w:ascii="Times New Roman" w:hAnsi="Times New Roman" w:cs="Times New Roman"/>
                <w:sz w:val="24"/>
                <w:szCs w:val="24"/>
              </w:rPr>
            </w:pPr>
            <w:r w:rsidRPr="007A7EAA">
              <w:rPr>
                <w:rFonts w:ascii="Times New Roman" w:hAnsi="Times New Roman" w:cs="Times New Roman"/>
                <w:i/>
                <w:iCs/>
                <w:sz w:val="24"/>
                <w:szCs w:val="24"/>
              </w:rPr>
              <w:t>T</w:t>
            </w:r>
            <w:r w:rsidR="00256896" w:rsidRPr="007A7EAA">
              <w:rPr>
                <w:rFonts w:ascii="Times New Roman" w:hAnsi="Times New Roman" w:cs="Times New Roman"/>
                <w:i/>
                <w:iCs/>
                <w:sz w:val="24"/>
                <w:szCs w:val="24"/>
              </w:rPr>
              <w:t>yphimurium</w:t>
            </w:r>
          </w:p>
        </w:tc>
      </w:tr>
      <w:tr w:rsidR="00066691" w:rsidRPr="007A7EAA" w14:paraId="70A979AC" w14:textId="77777777" w:rsidTr="00717C1D">
        <w:tc>
          <w:tcPr>
            <w:tcW w:w="4675" w:type="dxa"/>
          </w:tcPr>
          <w:p w14:paraId="407C790D" w14:textId="0DA9A176" w:rsidR="00066691" w:rsidRPr="007A7EAA" w:rsidRDefault="00B01C2C" w:rsidP="00A522E4">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E</w:t>
            </w:r>
            <w:r w:rsidR="00256896" w:rsidRPr="007A7EAA">
              <w:rPr>
                <w:rFonts w:ascii="Times New Roman" w:hAnsi="Times New Roman" w:cs="Times New Roman"/>
                <w:i/>
                <w:iCs/>
                <w:sz w:val="24"/>
                <w:szCs w:val="24"/>
              </w:rPr>
              <w:t>nteri</w:t>
            </w:r>
            <w:r w:rsidRPr="007A7EAA">
              <w:rPr>
                <w:rFonts w:ascii="Times New Roman" w:hAnsi="Times New Roman" w:cs="Times New Roman"/>
                <w:i/>
                <w:iCs/>
                <w:sz w:val="24"/>
                <w:szCs w:val="24"/>
              </w:rPr>
              <w:t>tid</w:t>
            </w:r>
            <w:r w:rsidR="00256896" w:rsidRPr="007A7EAA">
              <w:rPr>
                <w:rFonts w:ascii="Times New Roman" w:hAnsi="Times New Roman" w:cs="Times New Roman"/>
                <w:i/>
                <w:iCs/>
                <w:sz w:val="24"/>
                <w:szCs w:val="24"/>
              </w:rPr>
              <w:t xml:space="preserve">is </w:t>
            </w:r>
          </w:p>
        </w:tc>
        <w:tc>
          <w:tcPr>
            <w:tcW w:w="4675" w:type="dxa"/>
          </w:tcPr>
          <w:p w14:paraId="023CC6F6" w14:textId="59A73FC7" w:rsidR="00066691" w:rsidRPr="007A7EAA" w:rsidRDefault="00B01C2C" w:rsidP="00A522E4">
            <w:pPr>
              <w:spacing w:line="276" w:lineRule="auto"/>
              <w:jc w:val="center"/>
              <w:rPr>
                <w:rFonts w:ascii="Times New Roman" w:hAnsi="Times New Roman" w:cs="Times New Roman"/>
                <w:sz w:val="24"/>
                <w:szCs w:val="24"/>
              </w:rPr>
            </w:pPr>
            <w:r w:rsidRPr="007A7EAA">
              <w:rPr>
                <w:rFonts w:ascii="Times New Roman" w:hAnsi="Times New Roman" w:cs="Times New Roman"/>
                <w:i/>
                <w:iCs/>
                <w:sz w:val="24"/>
                <w:szCs w:val="24"/>
              </w:rPr>
              <w:t>Enteritidis</w:t>
            </w:r>
          </w:p>
        </w:tc>
      </w:tr>
      <w:tr w:rsidR="00066691" w:rsidRPr="007A7EAA" w14:paraId="407E5020" w14:textId="77777777" w:rsidTr="00717C1D">
        <w:tc>
          <w:tcPr>
            <w:tcW w:w="4675" w:type="dxa"/>
          </w:tcPr>
          <w:p w14:paraId="5466C659" w14:textId="51D866C8" w:rsidR="00B01C2C" w:rsidRPr="007A7EAA" w:rsidRDefault="00B709A1" w:rsidP="00A522E4">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T</w:t>
            </w:r>
            <w:r w:rsidR="00256896" w:rsidRPr="007A7EAA">
              <w:rPr>
                <w:rFonts w:ascii="Times New Roman" w:hAnsi="Times New Roman" w:cs="Times New Roman"/>
                <w:i/>
                <w:iCs/>
                <w:sz w:val="24"/>
                <w:szCs w:val="24"/>
              </w:rPr>
              <w:t>yphimurium monophasic</w:t>
            </w:r>
            <w:r w:rsidR="00B01C2C" w:rsidRPr="007A7EAA">
              <w:rPr>
                <w:rFonts w:ascii="Times New Roman" w:hAnsi="Times New Roman" w:cs="Times New Roman"/>
                <w:i/>
                <w:iCs/>
                <w:sz w:val="24"/>
                <w:szCs w:val="24"/>
              </w:rPr>
              <w:t xml:space="preserve"> </w:t>
            </w:r>
          </w:p>
          <w:p w14:paraId="30AD9F11" w14:textId="287CBCE1" w:rsidR="00066691" w:rsidRPr="007A7EAA" w:rsidRDefault="00B01C2C" w:rsidP="00A522E4">
            <w:pPr>
              <w:spacing w:line="276" w:lineRule="auto"/>
              <w:jc w:val="center"/>
              <w:rPr>
                <w:rFonts w:ascii="Times New Roman" w:hAnsi="Times New Roman" w:cs="Times New Roman"/>
                <w:sz w:val="24"/>
                <w:szCs w:val="24"/>
              </w:rPr>
            </w:pPr>
            <w:r w:rsidRPr="007A7EAA">
              <w:rPr>
                <w:rFonts w:ascii="Times New Roman" w:hAnsi="Times New Roman" w:cs="Times New Roman"/>
                <w:i/>
                <w:iCs/>
                <w:sz w:val="24"/>
                <w:szCs w:val="24"/>
              </w:rPr>
              <w:t>I 4,[5],12:i:- </w:t>
            </w:r>
            <w:r w:rsidR="00256896" w:rsidRPr="007A7EAA">
              <w:rPr>
                <w:rFonts w:ascii="Times New Roman" w:hAnsi="Times New Roman" w:cs="Times New Roman"/>
                <w:i/>
                <w:iCs/>
                <w:sz w:val="24"/>
                <w:szCs w:val="24"/>
              </w:rPr>
              <w:t xml:space="preserve"> </w:t>
            </w:r>
            <w:r w:rsidRPr="007A7EAA">
              <w:rPr>
                <w:rFonts w:ascii="Times New Roman" w:hAnsi="Times New Roman" w:cs="Times New Roman"/>
                <w:i/>
                <w:iCs/>
                <w:sz w:val="24"/>
                <w:szCs w:val="24"/>
              </w:rPr>
              <w:t>(MVST)</w:t>
            </w:r>
          </w:p>
        </w:tc>
        <w:tc>
          <w:tcPr>
            <w:tcW w:w="4675" w:type="dxa"/>
          </w:tcPr>
          <w:p w14:paraId="7DC5CDFF" w14:textId="401A4D34" w:rsidR="00B01C2C" w:rsidRPr="007A7EAA" w:rsidRDefault="00B709A1" w:rsidP="00A522E4">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T</w:t>
            </w:r>
            <w:r w:rsidR="00B01C2C" w:rsidRPr="007A7EAA">
              <w:rPr>
                <w:rFonts w:ascii="Times New Roman" w:hAnsi="Times New Roman" w:cs="Times New Roman"/>
                <w:i/>
                <w:iCs/>
                <w:sz w:val="24"/>
                <w:szCs w:val="24"/>
              </w:rPr>
              <w:t xml:space="preserve">yphimurium monophasic </w:t>
            </w:r>
          </w:p>
          <w:p w14:paraId="0FBC2905" w14:textId="682F686B" w:rsidR="00066691" w:rsidRPr="007A7EAA" w:rsidRDefault="00B01C2C" w:rsidP="00A522E4">
            <w:pPr>
              <w:spacing w:line="276" w:lineRule="auto"/>
              <w:jc w:val="center"/>
              <w:rPr>
                <w:rFonts w:ascii="Times New Roman" w:hAnsi="Times New Roman" w:cs="Times New Roman"/>
                <w:sz w:val="24"/>
                <w:szCs w:val="24"/>
              </w:rPr>
            </w:pPr>
            <w:r w:rsidRPr="007A7EAA">
              <w:rPr>
                <w:rFonts w:ascii="Times New Roman" w:hAnsi="Times New Roman" w:cs="Times New Roman"/>
                <w:i/>
                <w:iCs/>
                <w:sz w:val="24"/>
                <w:szCs w:val="24"/>
              </w:rPr>
              <w:t>I 4,[5],12:i:-  (MVST)</w:t>
            </w:r>
          </w:p>
        </w:tc>
      </w:tr>
      <w:tr w:rsidR="00066691" w:rsidRPr="007A7EAA" w14:paraId="2FF266F7" w14:textId="77777777" w:rsidTr="00717C1D">
        <w:tc>
          <w:tcPr>
            <w:tcW w:w="4675" w:type="dxa"/>
          </w:tcPr>
          <w:p w14:paraId="48D4B504" w14:textId="23D0A660" w:rsidR="00066691" w:rsidRPr="007A7EAA" w:rsidRDefault="00A33D43" w:rsidP="00A522E4">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Hadar</w:t>
            </w:r>
          </w:p>
        </w:tc>
        <w:tc>
          <w:tcPr>
            <w:tcW w:w="4675" w:type="dxa"/>
          </w:tcPr>
          <w:p w14:paraId="233128AE" w14:textId="7D098540" w:rsidR="00066691" w:rsidRPr="007A7EAA" w:rsidRDefault="00B01C2C" w:rsidP="00A522E4">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Hadar</w:t>
            </w:r>
          </w:p>
        </w:tc>
      </w:tr>
      <w:tr w:rsidR="00B01C2C" w:rsidRPr="007A7EAA" w14:paraId="23A9BC4A" w14:textId="77777777" w:rsidTr="00717C1D">
        <w:tc>
          <w:tcPr>
            <w:tcW w:w="4675" w:type="dxa"/>
          </w:tcPr>
          <w:p w14:paraId="3959716C" w14:textId="5951F0DF" w:rsidR="00B01C2C" w:rsidRPr="007A7EAA" w:rsidRDefault="00DB41C7" w:rsidP="00B01C2C">
            <w:pPr>
              <w:spacing w:line="276" w:lineRule="auto"/>
              <w:jc w:val="center"/>
              <w:rPr>
                <w:rFonts w:ascii="Times New Roman" w:hAnsi="Times New Roman" w:cs="Times New Roman"/>
                <w:i/>
                <w:iCs/>
                <w:sz w:val="24"/>
                <w:szCs w:val="24"/>
              </w:rPr>
            </w:pPr>
            <w:proofErr w:type="spellStart"/>
            <w:r w:rsidRPr="007A7EAA">
              <w:rPr>
                <w:rFonts w:ascii="Times New Roman" w:hAnsi="Times New Roman" w:cs="Times New Roman"/>
                <w:i/>
                <w:iCs/>
                <w:sz w:val="24"/>
                <w:szCs w:val="24"/>
              </w:rPr>
              <w:t>Muenchen</w:t>
            </w:r>
            <w:proofErr w:type="spellEnd"/>
          </w:p>
        </w:tc>
        <w:tc>
          <w:tcPr>
            <w:tcW w:w="4675" w:type="dxa"/>
          </w:tcPr>
          <w:p w14:paraId="37611D31" w14:textId="29AAD6B1" w:rsidR="00B01C2C" w:rsidRPr="007A7EAA" w:rsidRDefault="00B01C2C" w:rsidP="00B01C2C">
            <w:pPr>
              <w:spacing w:line="276" w:lineRule="auto"/>
              <w:jc w:val="center"/>
              <w:rPr>
                <w:rFonts w:ascii="Times New Roman" w:hAnsi="Times New Roman" w:cs="Times New Roman"/>
                <w:i/>
                <w:iCs/>
                <w:sz w:val="24"/>
                <w:szCs w:val="24"/>
              </w:rPr>
            </w:pPr>
            <w:proofErr w:type="spellStart"/>
            <w:r w:rsidRPr="007A7EAA">
              <w:rPr>
                <w:rFonts w:ascii="Times New Roman" w:hAnsi="Times New Roman" w:cs="Times New Roman"/>
                <w:i/>
                <w:iCs/>
                <w:sz w:val="24"/>
                <w:szCs w:val="24"/>
              </w:rPr>
              <w:t>Muenchen</w:t>
            </w:r>
            <w:proofErr w:type="spellEnd"/>
          </w:p>
        </w:tc>
      </w:tr>
      <w:tr w:rsidR="00B01C2C" w:rsidRPr="007A7EAA" w14:paraId="3ECFEEDA" w14:textId="77777777" w:rsidTr="00717C1D">
        <w:tc>
          <w:tcPr>
            <w:tcW w:w="4675" w:type="dxa"/>
          </w:tcPr>
          <w:p w14:paraId="7008E543" w14:textId="77777777" w:rsidR="00B01C2C" w:rsidRPr="007A7EAA" w:rsidRDefault="00B01C2C" w:rsidP="00B01C2C">
            <w:pPr>
              <w:spacing w:line="276" w:lineRule="auto"/>
              <w:jc w:val="center"/>
              <w:rPr>
                <w:rFonts w:ascii="Times New Roman" w:hAnsi="Times New Roman" w:cs="Times New Roman"/>
                <w:sz w:val="24"/>
                <w:szCs w:val="24"/>
              </w:rPr>
            </w:pPr>
          </w:p>
        </w:tc>
        <w:tc>
          <w:tcPr>
            <w:tcW w:w="4675" w:type="dxa"/>
          </w:tcPr>
          <w:p w14:paraId="20502CB5" w14:textId="6F77C302" w:rsidR="00B01C2C" w:rsidRPr="007A7EAA" w:rsidRDefault="009D68DD" w:rsidP="00B01C2C">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Newport</w:t>
            </w:r>
          </w:p>
        </w:tc>
      </w:tr>
      <w:tr w:rsidR="009D68DD" w:rsidRPr="007A7EAA" w14:paraId="06DD2326" w14:textId="77777777" w:rsidTr="00717C1D">
        <w:tc>
          <w:tcPr>
            <w:tcW w:w="4675" w:type="dxa"/>
          </w:tcPr>
          <w:p w14:paraId="1CDF7243" w14:textId="77777777" w:rsidR="009D68DD" w:rsidRPr="007A7EAA" w:rsidRDefault="009D68DD" w:rsidP="00B01C2C">
            <w:pPr>
              <w:spacing w:line="276" w:lineRule="auto"/>
              <w:jc w:val="center"/>
              <w:rPr>
                <w:rFonts w:ascii="Times New Roman" w:hAnsi="Times New Roman" w:cs="Times New Roman"/>
                <w:sz w:val="24"/>
                <w:szCs w:val="24"/>
              </w:rPr>
            </w:pPr>
          </w:p>
        </w:tc>
        <w:tc>
          <w:tcPr>
            <w:tcW w:w="4675" w:type="dxa"/>
          </w:tcPr>
          <w:p w14:paraId="432F40FE" w14:textId="343E46F7" w:rsidR="009D68DD" w:rsidRPr="007A7EAA" w:rsidRDefault="009D68DD" w:rsidP="00B01C2C">
            <w:pPr>
              <w:spacing w:line="276" w:lineRule="auto"/>
              <w:jc w:val="center"/>
              <w:rPr>
                <w:rFonts w:ascii="Times New Roman" w:hAnsi="Times New Roman" w:cs="Times New Roman"/>
                <w:i/>
                <w:iCs/>
                <w:sz w:val="24"/>
                <w:szCs w:val="24"/>
              </w:rPr>
            </w:pPr>
            <w:proofErr w:type="spellStart"/>
            <w:r w:rsidRPr="007A7EAA">
              <w:rPr>
                <w:rFonts w:ascii="Times New Roman" w:hAnsi="Times New Roman" w:cs="Times New Roman"/>
                <w:i/>
                <w:iCs/>
                <w:sz w:val="24"/>
                <w:szCs w:val="24"/>
              </w:rPr>
              <w:t>Javiana</w:t>
            </w:r>
            <w:proofErr w:type="spellEnd"/>
          </w:p>
        </w:tc>
      </w:tr>
      <w:tr w:rsidR="009D68DD" w:rsidRPr="007A7EAA" w14:paraId="529BCF6C" w14:textId="77777777" w:rsidTr="00717C1D">
        <w:tc>
          <w:tcPr>
            <w:tcW w:w="4675" w:type="dxa"/>
          </w:tcPr>
          <w:p w14:paraId="20939350" w14:textId="77777777" w:rsidR="009D68DD" w:rsidRPr="007A7EAA" w:rsidRDefault="009D68DD" w:rsidP="00B01C2C">
            <w:pPr>
              <w:spacing w:line="276" w:lineRule="auto"/>
              <w:jc w:val="center"/>
              <w:rPr>
                <w:rFonts w:ascii="Times New Roman" w:hAnsi="Times New Roman" w:cs="Times New Roman"/>
                <w:sz w:val="24"/>
                <w:szCs w:val="24"/>
              </w:rPr>
            </w:pPr>
          </w:p>
        </w:tc>
        <w:tc>
          <w:tcPr>
            <w:tcW w:w="4675" w:type="dxa"/>
          </w:tcPr>
          <w:p w14:paraId="58871E21" w14:textId="72EEF7FC" w:rsidR="009D68DD" w:rsidRPr="007A7EAA" w:rsidRDefault="009D68DD" w:rsidP="00B01C2C">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Heidelberg</w:t>
            </w:r>
          </w:p>
        </w:tc>
      </w:tr>
      <w:tr w:rsidR="00B709A1" w:rsidRPr="007A7EAA" w14:paraId="15F88251" w14:textId="77777777" w:rsidTr="00534300">
        <w:tc>
          <w:tcPr>
            <w:tcW w:w="4675" w:type="dxa"/>
            <w:vAlign w:val="center"/>
          </w:tcPr>
          <w:p w14:paraId="2EA114D6" w14:textId="134E911A" w:rsidR="00B709A1" w:rsidRPr="007A7EAA" w:rsidRDefault="00E720D7" w:rsidP="00B709A1">
            <w:pPr>
              <w:spacing w:line="276" w:lineRule="auto"/>
              <w:jc w:val="center"/>
              <w:rPr>
                <w:rFonts w:ascii="Times New Roman" w:hAnsi="Times New Roman" w:cs="Times New Roman"/>
                <w:b/>
                <w:bCs/>
                <w:sz w:val="24"/>
                <w:szCs w:val="24"/>
              </w:rPr>
            </w:pPr>
            <w:proofErr w:type="spellStart"/>
            <w:r w:rsidRPr="007A7EAA">
              <w:rPr>
                <w:rFonts w:ascii="Times New Roman" w:hAnsi="Times New Roman" w:cs="Times New Roman"/>
                <w:b/>
                <w:bCs/>
                <w:sz w:val="24"/>
                <w:szCs w:val="24"/>
              </w:rPr>
              <w:t>Sero</w:t>
            </w:r>
            <w:r w:rsidRPr="007A7EAA">
              <w:rPr>
                <w:rFonts w:ascii="Times New Roman" w:hAnsi="Times New Roman" w:cs="Times New Roman"/>
                <w:b/>
                <w:bCs/>
                <w:sz w:val="24"/>
                <w:szCs w:val="24"/>
                <w:vertAlign w:val="superscript"/>
              </w:rPr>
              <w:t>X</w:t>
            </w:r>
            <w:proofErr w:type="spellEnd"/>
            <w:r w:rsidRPr="007A7EAA">
              <w:rPr>
                <w:rFonts w:ascii="Times New Roman" w:hAnsi="Times New Roman" w:cs="Times New Roman"/>
                <w:b/>
                <w:bCs/>
                <w:sz w:val="24"/>
                <w:szCs w:val="24"/>
                <w:vertAlign w:val="superscript"/>
              </w:rPr>
              <w:t xml:space="preserve"> </w:t>
            </w:r>
            <w:r w:rsidR="00D03738" w:rsidRPr="007A7EAA">
              <w:rPr>
                <w:rFonts w:ascii="Times New Roman" w:hAnsi="Times New Roman" w:cs="Times New Roman"/>
                <w:b/>
                <w:bCs/>
                <w:sz w:val="24"/>
                <w:szCs w:val="24"/>
              </w:rPr>
              <w:t>Content in Development</w:t>
            </w:r>
          </w:p>
        </w:tc>
        <w:tc>
          <w:tcPr>
            <w:tcW w:w="4675" w:type="dxa"/>
          </w:tcPr>
          <w:p w14:paraId="74A91787" w14:textId="659E5FBB" w:rsidR="00B709A1" w:rsidRPr="007A7EAA" w:rsidRDefault="00B709A1" w:rsidP="00B709A1">
            <w:pPr>
              <w:spacing w:line="276" w:lineRule="auto"/>
              <w:jc w:val="center"/>
              <w:rPr>
                <w:rFonts w:ascii="Times New Roman" w:hAnsi="Times New Roman" w:cs="Times New Roman"/>
                <w:i/>
                <w:iCs/>
                <w:sz w:val="24"/>
                <w:szCs w:val="24"/>
              </w:rPr>
            </w:pPr>
            <w:proofErr w:type="spellStart"/>
            <w:r w:rsidRPr="007A7EAA">
              <w:rPr>
                <w:rFonts w:ascii="Times New Roman" w:hAnsi="Times New Roman" w:cs="Times New Roman"/>
                <w:i/>
                <w:iCs/>
                <w:sz w:val="24"/>
                <w:szCs w:val="24"/>
              </w:rPr>
              <w:t>Saintpaul</w:t>
            </w:r>
            <w:proofErr w:type="spellEnd"/>
          </w:p>
        </w:tc>
      </w:tr>
      <w:tr w:rsidR="00D03738" w:rsidRPr="007A7EAA" w14:paraId="2D06A396" w14:textId="77777777" w:rsidTr="00AB7D2A">
        <w:tc>
          <w:tcPr>
            <w:tcW w:w="4675" w:type="dxa"/>
          </w:tcPr>
          <w:p w14:paraId="445176C9" w14:textId="6A576B2A" w:rsidR="00D03738" w:rsidRPr="007A7EAA" w:rsidRDefault="002A189B" w:rsidP="00D03738">
            <w:pPr>
              <w:spacing w:line="276" w:lineRule="auto"/>
              <w:jc w:val="center"/>
              <w:rPr>
                <w:rFonts w:ascii="Times New Roman" w:hAnsi="Times New Roman" w:cs="Times New Roman"/>
                <w:sz w:val="24"/>
                <w:szCs w:val="24"/>
              </w:rPr>
            </w:pPr>
            <w:r w:rsidRPr="007A7EAA">
              <w:rPr>
                <w:rFonts w:ascii="Times New Roman" w:hAnsi="Times New Roman" w:cs="Times New Roman"/>
                <w:sz w:val="24"/>
                <w:szCs w:val="24"/>
              </w:rPr>
              <w:t xml:space="preserve">Quantification of Salmonella </w:t>
            </w:r>
            <w:proofErr w:type="spellStart"/>
            <w:r w:rsidRPr="007A7EAA">
              <w:rPr>
                <w:rFonts w:ascii="Times New Roman" w:hAnsi="Times New Roman" w:cs="Times New Roman"/>
                <w:sz w:val="24"/>
                <w:szCs w:val="24"/>
              </w:rPr>
              <w:t>spp</w:t>
            </w:r>
            <w:proofErr w:type="spellEnd"/>
            <w:r w:rsidRPr="007A7EAA">
              <w:rPr>
                <w:rFonts w:ascii="Times New Roman" w:hAnsi="Times New Roman" w:cs="Times New Roman"/>
                <w:sz w:val="24"/>
                <w:szCs w:val="24"/>
              </w:rPr>
              <w:t xml:space="preserve"> and regulated serovars</w:t>
            </w:r>
          </w:p>
        </w:tc>
        <w:tc>
          <w:tcPr>
            <w:tcW w:w="4675" w:type="dxa"/>
          </w:tcPr>
          <w:p w14:paraId="0446D92F" w14:textId="19F1A255" w:rsidR="00D03738" w:rsidRPr="007A7EAA" w:rsidRDefault="00D03738" w:rsidP="00D03738">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Montevideo</w:t>
            </w:r>
          </w:p>
        </w:tc>
      </w:tr>
      <w:tr w:rsidR="00D03738" w:rsidRPr="007A7EAA" w14:paraId="348FD7F2" w14:textId="77777777" w:rsidTr="00717C1D">
        <w:tc>
          <w:tcPr>
            <w:tcW w:w="4675" w:type="dxa"/>
          </w:tcPr>
          <w:p w14:paraId="6A39478E" w14:textId="5BCE4FE6" w:rsidR="00D03738" w:rsidRPr="007A7EAA" w:rsidRDefault="00D03738" w:rsidP="00E720D7">
            <w:pPr>
              <w:spacing w:line="276" w:lineRule="auto"/>
              <w:jc w:val="center"/>
              <w:rPr>
                <w:rFonts w:ascii="Times New Roman" w:hAnsi="Times New Roman" w:cs="Times New Roman"/>
                <w:sz w:val="24"/>
                <w:szCs w:val="24"/>
              </w:rPr>
            </w:pPr>
            <w:proofErr w:type="spellStart"/>
            <w:r w:rsidRPr="007A7EAA">
              <w:rPr>
                <w:rFonts w:ascii="Times New Roman" w:hAnsi="Times New Roman" w:cs="Times New Roman"/>
                <w:sz w:val="24"/>
                <w:szCs w:val="24"/>
              </w:rPr>
              <w:t>MeaganVac</w:t>
            </w:r>
            <w:proofErr w:type="spellEnd"/>
            <w:r w:rsidRPr="007A7EAA">
              <w:rPr>
                <w:rFonts w:ascii="Times New Roman" w:hAnsi="Times New Roman" w:cs="Times New Roman"/>
                <w:sz w:val="24"/>
                <w:szCs w:val="24"/>
              </w:rPr>
              <w:t xml:space="preserve"> 1 </w:t>
            </w:r>
            <w:r w:rsidR="00E720D7" w:rsidRPr="007A7EAA">
              <w:rPr>
                <w:rFonts w:ascii="Times New Roman" w:hAnsi="Times New Roman" w:cs="Times New Roman"/>
                <w:sz w:val="24"/>
                <w:szCs w:val="24"/>
              </w:rPr>
              <w:t xml:space="preserve"> </w:t>
            </w:r>
            <w:r w:rsidRPr="007A7EAA">
              <w:rPr>
                <w:rFonts w:ascii="Times New Roman" w:hAnsi="Times New Roman" w:cs="Times New Roman"/>
                <w:sz w:val="24"/>
                <w:szCs w:val="24"/>
              </w:rPr>
              <w:t>(</w:t>
            </w:r>
            <w:proofErr w:type="spellStart"/>
            <w:r w:rsidRPr="007A7EAA">
              <w:rPr>
                <w:rFonts w:ascii="Times New Roman" w:hAnsi="Times New Roman" w:cs="Times New Roman"/>
                <w:sz w:val="24"/>
                <w:szCs w:val="24"/>
              </w:rPr>
              <w:t>crp</w:t>
            </w:r>
            <w:proofErr w:type="spellEnd"/>
            <w:r w:rsidRPr="007A7EAA">
              <w:rPr>
                <w:rFonts w:ascii="Times New Roman" w:hAnsi="Times New Roman" w:cs="Times New Roman"/>
                <w:sz w:val="24"/>
                <w:szCs w:val="24"/>
              </w:rPr>
              <w:t xml:space="preserve"> and </w:t>
            </w:r>
            <w:proofErr w:type="spellStart"/>
            <w:r w:rsidRPr="007A7EAA">
              <w:rPr>
                <w:rFonts w:ascii="Times New Roman" w:hAnsi="Times New Roman" w:cs="Times New Roman"/>
                <w:sz w:val="24"/>
                <w:szCs w:val="24"/>
              </w:rPr>
              <w:t>cyaA</w:t>
            </w:r>
            <w:proofErr w:type="spellEnd"/>
            <w:r w:rsidRPr="007A7EAA">
              <w:rPr>
                <w:rFonts w:ascii="Times New Roman" w:hAnsi="Times New Roman" w:cs="Times New Roman"/>
                <w:sz w:val="24"/>
                <w:szCs w:val="24"/>
              </w:rPr>
              <w:t>)</w:t>
            </w:r>
          </w:p>
        </w:tc>
        <w:tc>
          <w:tcPr>
            <w:tcW w:w="4675" w:type="dxa"/>
          </w:tcPr>
          <w:p w14:paraId="327B0587" w14:textId="165BF303" w:rsidR="00D03738" w:rsidRPr="007A7EAA" w:rsidRDefault="00D03738" w:rsidP="00D03738">
            <w:pPr>
              <w:spacing w:line="276" w:lineRule="auto"/>
              <w:jc w:val="center"/>
              <w:rPr>
                <w:rFonts w:ascii="Times New Roman" w:hAnsi="Times New Roman" w:cs="Times New Roman"/>
                <w:i/>
                <w:iCs/>
                <w:sz w:val="24"/>
                <w:szCs w:val="24"/>
              </w:rPr>
            </w:pPr>
            <w:proofErr w:type="spellStart"/>
            <w:r w:rsidRPr="007A7EAA">
              <w:rPr>
                <w:rFonts w:ascii="Times New Roman" w:hAnsi="Times New Roman" w:cs="Times New Roman"/>
                <w:i/>
                <w:iCs/>
                <w:sz w:val="24"/>
                <w:szCs w:val="24"/>
              </w:rPr>
              <w:t>Infantis</w:t>
            </w:r>
            <w:proofErr w:type="spellEnd"/>
          </w:p>
        </w:tc>
      </w:tr>
      <w:tr w:rsidR="00D03738" w:rsidRPr="007A7EAA" w14:paraId="3AB522B5" w14:textId="77777777" w:rsidTr="00717C1D">
        <w:tc>
          <w:tcPr>
            <w:tcW w:w="4675" w:type="dxa"/>
          </w:tcPr>
          <w:p w14:paraId="7469034C" w14:textId="78440839" w:rsidR="00D03738" w:rsidRPr="007A7EAA" w:rsidRDefault="00D03738" w:rsidP="00E720D7">
            <w:pPr>
              <w:spacing w:line="276" w:lineRule="auto"/>
              <w:jc w:val="center"/>
              <w:rPr>
                <w:rFonts w:ascii="Times New Roman" w:hAnsi="Times New Roman" w:cs="Times New Roman"/>
                <w:sz w:val="24"/>
                <w:szCs w:val="24"/>
              </w:rPr>
            </w:pPr>
            <w:proofErr w:type="spellStart"/>
            <w:r w:rsidRPr="007A7EAA">
              <w:rPr>
                <w:rFonts w:ascii="Times New Roman" w:hAnsi="Times New Roman" w:cs="Times New Roman"/>
                <w:sz w:val="24"/>
                <w:szCs w:val="24"/>
              </w:rPr>
              <w:t>PoulVac</w:t>
            </w:r>
            <w:proofErr w:type="spellEnd"/>
            <w:r w:rsidRPr="007A7EAA">
              <w:rPr>
                <w:rFonts w:ascii="Times New Roman" w:hAnsi="Times New Roman" w:cs="Times New Roman"/>
                <w:sz w:val="24"/>
                <w:szCs w:val="24"/>
              </w:rPr>
              <w:t xml:space="preserve"> ST (aero-</w:t>
            </w:r>
            <w:proofErr w:type="spellStart"/>
            <w:r w:rsidRPr="007A7EAA">
              <w:rPr>
                <w:rFonts w:ascii="Times New Roman" w:hAnsi="Times New Roman" w:cs="Times New Roman"/>
                <w:sz w:val="24"/>
                <w:szCs w:val="24"/>
              </w:rPr>
              <w:t>serC</w:t>
            </w:r>
            <w:proofErr w:type="spellEnd"/>
            <w:r w:rsidRPr="007A7EAA">
              <w:rPr>
                <w:rFonts w:ascii="Times New Roman" w:hAnsi="Times New Roman" w:cs="Times New Roman"/>
                <w:sz w:val="24"/>
                <w:szCs w:val="24"/>
              </w:rPr>
              <w:t xml:space="preserve"> operon)</w:t>
            </w:r>
          </w:p>
        </w:tc>
        <w:tc>
          <w:tcPr>
            <w:tcW w:w="4675" w:type="dxa"/>
          </w:tcPr>
          <w:p w14:paraId="7BB06F92" w14:textId="499AB350" w:rsidR="00D03738" w:rsidRPr="007A7EAA" w:rsidRDefault="00D03738" w:rsidP="00D03738">
            <w:pPr>
              <w:spacing w:line="276" w:lineRule="auto"/>
              <w:jc w:val="center"/>
              <w:rPr>
                <w:rFonts w:ascii="Times New Roman" w:hAnsi="Times New Roman" w:cs="Times New Roman"/>
                <w:i/>
                <w:iCs/>
                <w:sz w:val="24"/>
                <w:szCs w:val="24"/>
              </w:rPr>
            </w:pPr>
            <w:proofErr w:type="spellStart"/>
            <w:r w:rsidRPr="007A7EAA">
              <w:rPr>
                <w:rFonts w:ascii="Times New Roman" w:hAnsi="Times New Roman" w:cs="Times New Roman"/>
                <w:i/>
                <w:iCs/>
                <w:sz w:val="24"/>
                <w:szCs w:val="24"/>
              </w:rPr>
              <w:t>Branderup</w:t>
            </w:r>
            <w:proofErr w:type="spellEnd"/>
          </w:p>
        </w:tc>
      </w:tr>
      <w:tr w:rsidR="00D03738" w:rsidRPr="007A7EAA" w14:paraId="0D3E004C" w14:textId="77777777" w:rsidTr="00717C1D">
        <w:tc>
          <w:tcPr>
            <w:tcW w:w="4675" w:type="dxa"/>
          </w:tcPr>
          <w:p w14:paraId="739CB91F" w14:textId="0ACDD696" w:rsidR="00D03738" w:rsidRPr="007A7EAA" w:rsidRDefault="00D03738" w:rsidP="00D03738">
            <w:pPr>
              <w:spacing w:line="276" w:lineRule="auto"/>
              <w:jc w:val="center"/>
              <w:rPr>
                <w:rFonts w:ascii="Times New Roman" w:hAnsi="Times New Roman" w:cs="Times New Roman"/>
                <w:sz w:val="24"/>
                <w:szCs w:val="24"/>
              </w:rPr>
            </w:pPr>
          </w:p>
        </w:tc>
        <w:tc>
          <w:tcPr>
            <w:tcW w:w="4675" w:type="dxa"/>
          </w:tcPr>
          <w:p w14:paraId="5E76C3AF" w14:textId="5B30D479" w:rsidR="00D03738" w:rsidRPr="007A7EAA" w:rsidRDefault="00D03738" w:rsidP="00D03738">
            <w:pPr>
              <w:spacing w:line="276" w:lineRule="auto"/>
              <w:jc w:val="center"/>
              <w:rPr>
                <w:rFonts w:ascii="Times New Roman" w:hAnsi="Times New Roman" w:cs="Times New Roman"/>
                <w:i/>
                <w:iCs/>
                <w:sz w:val="24"/>
                <w:szCs w:val="24"/>
              </w:rPr>
            </w:pPr>
            <w:proofErr w:type="spellStart"/>
            <w:r w:rsidRPr="007A7EAA">
              <w:rPr>
                <w:rFonts w:ascii="Times New Roman" w:hAnsi="Times New Roman" w:cs="Times New Roman"/>
                <w:i/>
                <w:iCs/>
                <w:sz w:val="24"/>
                <w:szCs w:val="24"/>
              </w:rPr>
              <w:t>Oranienberg</w:t>
            </w:r>
            <w:proofErr w:type="spellEnd"/>
          </w:p>
        </w:tc>
      </w:tr>
      <w:tr w:rsidR="00D03738" w:rsidRPr="007A7EAA" w14:paraId="6A8421D1" w14:textId="77777777" w:rsidTr="00717C1D">
        <w:tc>
          <w:tcPr>
            <w:tcW w:w="4675" w:type="dxa"/>
          </w:tcPr>
          <w:p w14:paraId="67EF1AE0" w14:textId="085055CD" w:rsidR="00D03738" w:rsidRPr="007A7EAA" w:rsidRDefault="00D03738" w:rsidP="00D03738">
            <w:pPr>
              <w:spacing w:line="276" w:lineRule="auto"/>
              <w:jc w:val="center"/>
              <w:rPr>
                <w:rFonts w:ascii="Times New Roman" w:hAnsi="Times New Roman" w:cs="Times New Roman"/>
                <w:sz w:val="24"/>
                <w:szCs w:val="24"/>
              </w:rPr>
            </w:pPr>
            <w:r w:rsidRPr="007A7EAA">
              <w:rPr>
                <w:rFonts w:ascii="Times New Roman" w:hAnsi="Times New Roman" w:cs="Times New Roman"/>
                <w:i/>
                <w:iCs/>
                <w:sz w:val="24"/>
                <w:szCs w:val="24"/>
              </w:rPr>
              <w:t>Typhimurium DT104</w:t>
            </w:r>
          </w:p>
        </w:tc>
        <w:tc>
          <w:tcPr>
            <w:tcW w:w="4675" w:type="dxa"/>
          </w:tcPr>
          <w:p w14:paraId="5AE6FCFB" w14:textId="2366D976" w:rsidR="00D03738" w:rsidRPr="007A7EAA" w:rsidRDefault="00D03738" w:rsidP="00D03738">
            <w:pPr>
              <w:spacing w:line="276" w:lineRule="auto"/>
              <w:jc w:val="center"/>
              <w:rPr>
                <w:rFonts w:ascii="Times New Roman" w:hAnsi="Times New Roman" w:cs="Times New Roman"/>
                <w:i/>
                <w:iCs/>
                <w:sz w:val="24"/>
                <w:szCs w:val="24"/>
              </w:rPr>
            </w:pPr>
            <w:r w:rsidRPr="007A7EAA">
              <w:rPr>
                <w:rFonts w:ascii="Times New Roman" w:hAnsi="Times New Roman" w:cs="Times New Roman"/>
                <w:i/>
                <w:iCs/>
                <w:sz w:val="24"/>
                <w:szCs w:val="24"/>
              </w:rPr>
              <w:t>Thompson</w:t>
            </w:r>
          </w:p>
        </w:tc>
      </w:tr>
      <w:tr w:rsidR="00D03738" w:rsidRPr="007A7EAA" w14:paraId="64BD89DC" w14:textId="77777777" w:rsidTr="00717C1D">
        <w:tc>
          <w:tcPr>
            <w:tcW w:w="4675" w:type="dxa"/>
          </w:tcPr>
          <w:p w14:paraId="2399E06A" w14:textId="77777777" w:rsidR="00D03738" w:rsidRPr="007A7EAA" w:rsidRDefault="00D03738" w:rsidP="00D03738">
            <w:pPr>
              <w:spacing w:line="276" w:lineRule="auto"/>
              <w:jc w:val="center"/>
              <w:rPr>
                <w:rFonts w:ascii="Times New Roman" w:hAnsi="Times New Roman" w:cs="Times New Roman"/>
                <w:sz w:val="24"/>
                <w:szCs w:val="24"/>
              </w:rPr>
            </w:pPr>
          </w:p>
        </w:tc>
        <w:tc>
          <w:tcPr>
            <w:tcW w:w="4675" w:type="dxa"/>
          </w:tcPr>
          <w:p w14:paraId="61430FAF" w14:textId="21577A6F" w:rsidR="00D03738" w:rsidRPr="007A7EAA" w:rsidRDefault="00D03738" w:rsidP="00D03738">
            <w:pPr>
              <w:spacing w:line="276" w:lineRule="auto"/>
              <w:jc w:val="center"/>
              <w:rPr>
                <w:rFonts w:ascii="Times New Roman" w:hAnsi="Times New Roman" w:cs="Times New Roman"/>
                <w:sz w:val="24"/>
                <w:szCs w:val="24"/>
              </w:rPr>
            </w:pPr>
          </w:p>
        </w:tc>
      </w:tr>
      <w:tr w:rsidR="00D03738" w:rsidRPr="007A7EAA" w14:paraId="4D2AAE3A" w14:textId="77777777" w:rsidTr="00717C1D">
        <w:tc>
          <w:tcPr>
            <w:tcW w:w="4675" w:type="dxa"/>
          </w:tcPr>
          <w:p w14:paraId="3550BC34" w14:textId="0E3BB51B" w:rsidR="00D03738" w:rsidRPr="007A7EAA" w:rsidRDefault="00D03738" w:rsidP="00D03738">
            <w:pPr>
              <w:spacing w:line="276" w:lineRule="auto"/>
              <w:jc w:val="center"/>
              <w:rPr>
                <w:rFonts w:ascii="Times New Roman" w:hAnsi="Times New Roman" w:cs="Times New Roman"/>
                <w:b/>
                <w:bCs/>
                <w:sz w:val="24"/>
                <w:szCs w:val="24"/>
              </w:rPr>
            </w:pPr>
            <w:r w:rsidRPr="007A7EAA">
              <w:rPr>
                <w:rFonts w:ascii="Times New Roman" w:hAnsi="Times New Roman" w:cs="Times New Roman"/>
                <w:b/>
                <w:bCs/>
                <w:i/>
                <w:iCs/>
                <w:sz w:val="24"/>
                <w:szCs w:val="24"/>
              </w:rPr>
              <w:t xml:space="preserve">Salmonella </w:t>
            </w:r>
            <w:proofErr w:type="spellStart"/>
            <w:r w:rsidRPr="007A7EAA">
              <w:rPr>
                <w:rFonts w:ascii="Times New Roman" w:hAnsi="Times New Roman" w:cs="Times New Roman"/>
                <w:b/>
                <w:bCs/>
                <w:i/>
                <w:iCs/>
                <w:sz w:val="24"/>
                <w:szCs w:val="24"/>
              </w:rPr>
              <w:t>spp</w:t>
            </w:r>
            <w:proofErr w:type="spellEnd"/>
            <w:r w:rsidRPr="007A7EAA">
              <w:rPr>
                <w:rFonts w:ascii="Times New Roman" w:hAnsi="Times New Roman" w:cs="Times New Roman"/>
                <w:b/>
                <w:bCs/>
                <w:sz w:val="24"/>
                <w:szCs w:val="24"/>
              </w:rPr>
              <w:t xml:space="preserve"> </w:t>
            </w:r>
          </w:p>
          <w:p w14:paraId="616CF3BC" w14:textId="6FF34F56" w:rsidR="00D03738" w:rsidRPr="007A7EAA" w:rsidRDefault="00D03738" w:rsidP="009F2750">
            <w:pPr>
              <w:spacing w:line="276" w:lineRule="auto"/>
              <w:jc w:val="center"/>
              <w:rPr>
                <w:rFonts w:ascii="Times New Roman" w:hAnsi="Times New Roman" w:cs="Times New Roman"/>
                <w:b/>
                <w:bCs/>
                <w:sz w:val="24"/>
                <w:szCs w:val="24"/>
              </w:rPr>
            </w:pPr>
            <w:r w:rsidRPr="007A7EAA">
              <w:rPr>
                <w:rFonts w:ascii="Times New Roman" w:hAnsi="Times New Roman" w:cs="Times New Roman"/>
                <w:b/>
                <w:bCs/>
                <w:sz w:val="24"/>
                <w:szCs w:val="24"/>
              </w:rPr>
              <w:t>+ 5 Serovars</w:t>
            </w:r>
          </w:p>
        </w:tc>
        <w:tc>
          <w:tcPr>
            <w:tcW w:w="4675" w:type="dxa"/>
          </w:tcPr>
          <w:p w14:paraId="07500866" w14:textId="77777777" w:rsidR="00D03738" w:rsidRPr="007A7EAA" w:rsidRDefault="00D03738" w:rsidP="00D03738">
            <w:pPr>
              <w:spacing w:line="276" w:lineRule="auto"/>
              <w:jc w:val="center"/>
              <w:rPr>
                <w:rFonts w:ascii="Times New Roman" w:hAnsi="Times New Roman" w:cs="Times New Roman"/>
                <w:b/>
                <w:bCs/>
                <w:sz w:val="24"/>
                <w:szCs w:val="24"/>
              </w:rPr>
            </w:pPr>
            <w:r w:rsidRPr="007A7EAA">
              <w:rPr>
                <w:rFonts w:ascii="Times New Roman" w:hAnsi="Times New Roman" w:cs="Times New Roman"/>
                <w:b/>
                <w:bCs/>
                <w:i/>
                <w:iCs/>
                <w:sz w:val="24"/>
                <w:szCs w:val="24"/>
              </w:rPr>
              <w:t xml:space="preserve">Salmonella </w:t>
            </w:r>
            <w:proofErr w:type="spellStart"/>
            <w:r w:rsidRPr="007A7EAA">
              <w:rPr>
                <w:rFonts w:ascii="Times New Roman" w:hAnsi="Times New Roman" w:cs="Times New Roman"/>
                <w:b/>
                <w:bCs/>
                <w:i/>
                <w:iCs/>
                <w:sz w:val="24"/>
                <w:szCs w:val="24"/>
              </w:rPr>
              <w:t>spp</w:t>
            </w:r>
            <w:proofErr w:type="spellEnd"/>
            <w:r w:rsidRPr="007A7EAA">
              <w:rPr>
                <w:rFonts w:ascii="Times New Roman" w:hAnsi="Times New Roman" w:cs="Times New Roman"/>
                <w:b/>
                <w:bCs/>
                <w:sz w:val="24"/>
                <w:szCs w:val="24"/>
              </w:rPr>
              <w:t xml:space="preserve"> </w:t>
            </w:r>
          </w:p>
          <w:p w14:paraId="2BCF5CDF" w14:textId="64379A57" w:rsidR="00D03738" w:rsidRPr="007A7EAA" w:rsidRDefault="00D03738" w:rsidP="009F2750">
            <w:pPr>
              <w:spacing w:line="276" w:lineRule="auto"/>
              <w:jc w:val="center"/>
              <w:rPr>
                <w:rFonts w:ascii="Times New Roman" w:hAnsi="Times New Roman" w:cs="Times New Roman"/>
                <w:b/>
                <w:bCs/>
                <w:sz w:val="24"/>
                <w:szCs w:val="24"/>
              </w:rPr>
            </w:pPr>
            <w:r w:rsidRPr="007A7EAA">
              <w:rPr>
                <w:rFonts w:ascii="Times New Roman" w:hAnsi="Times New Roman" w:cs="Times New Roman"/>
                <w:b/>
                <w:bCs/>
                <w:sz w:val="24"/>
                <w:szCs w:val="24"/>
              </w:rPr>
              <w:t>+ 14 Serovars</w:t>
            </w:r>
          </w:p>
        </w:tc>
      </w:tr>
    </w:tbl>
    <w:p w14:paraId="5ECCA98A" w14:textId="77777777" w:rsidR="00E720D7" w:rsidRPr="007A7EAA" w:rsidRDefault="00E720D7" w:rsidP="00AF4E6F">
      <w:pPr>
        <w:pStyle w:val="ListParagraph"/>
        <w:spacing w:after="80" w:line="276" w:lineRule="auto"/>
        <w:ind w:left="0"/>
        <w:jc w:val="both"/>
        <w:rPr>
          <w:rFonts w:ascii="Times New Roman" w:eastAsia="DengXian" w:hAnsi="Times New Roman" w:cs="Times New Roman"/>
          <w:b/>
          <w:bCs/>
          <w:lang w:eastAsia="zh-CN"/>
        </w:rPr>
      </w:pPr>
    </w:p>
    <w:p w14:paraId="5477AFA9" w14:textId="77777777" w:rsidR="00E740DE" w:rsidRPr="007A7EAA" w:rsidRDefault="00E740DE">
      <w:pPr>
        <w:rPr>
          <w:rFonts w:ascii="Times New Roman" w:hAnsi="Times New Roman" w:cs="Times New Roman"/>
        </w:rPr>
      </w:pPr>
    </w:p>
    <w:sectPr w:rsidR="00E740DE" w:rsidRPr="007A7EAA" w:rsidSect="005E333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97D46F" w14:textId="77777777" w:rsidR="004F58C9" w:rsidRDefault="004F58C9" w:rsidP="00DF5324">
      <w:r>
        <w:separator/>
      </w:r>
    </w:p>
  </w:endnote>
  <w:endnote w:type="continuationSeparator" w:id="0">
    <w:p w14:paraId="540D46E3" w14:textId="77777777" w:rsidR="004F58C9" w:rsidRDefault="004F58C9" w:rsidP="00DF5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78394768"/>
      <w:docPartObj>
        <w:docPartGallery w:val="Page Numbers (Bottom of Page)"/>
        <w:docPartUnique/>
      </w:docPartObj>
    </w:sdtPr>
    <w:sdtContent>
      <w:p w14:paraId="38C2A083" w14:textId="6918BCC3" w:rsidR="00DF5324" w:rsidRDefault="00DF5324" w:rsidP="00936F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57436E" w14:textId="77777777" w:rsidR="00DF5324" w:rsidRDefault="00DF5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91370813"/>
      <w:docPartObj>
        <w:docPartGallery w:val="Page Numbers (Bottom of Page)"/>
        <w:docPartUnique/>
      </w:docPartObj>
    </w:sdtPr>
    <w:sdtContent>
      <w:p w14:paraId="55A3D920" w14:textId="19EE0D2C" w:rsidR="00DF5324" w:rsidRDefault="00DF5324" w:rsidP="00936F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8193F">
          <w:rPr>
            <w:rStyle w:val="PageNumber"/>
            <w:noProof/>
          </w:rPr>
          <w:t>6</w:t>
        </w:r>
        <w:r>
          <w:rPr>
            <w:rStyle w:val="PageNumber"/>
          </w:rPr>
          <w:fldChar w:fldCharType="end"/>
        </w:r>
      </w:p>
    </w:sdtContent>
  </w:sdt>
  <w:p w14:paraId="07AEBD61" w14:textId="104BB697" w:rsidR="00DF5324" w:rsidRDefault="00184E0C">
    <w:pPr>
      <w:pStyle w:val="Footer"/>
    </w:pPr>
    <w:r>
      <w:rPr>
        <w:noProof/>
      </w:rPr>
      <mc:AlternateContent>
        <mc:Choice Requires="wps">
          <w:drawing>
            <wp:anchor distT="45720" distB="45720" distL="114300" distR="114300" simplePos="0" relativeHeight="251658240" behindDoc="0" locked="0" layoutInCell="1" allowOverlap="1" wp14:anchorId="43A88297" wp14:editId="60276C3F">
              <wp:simplePos x="0" y="0"/>
              <wp:positionH relativeFrom="column">
                <wp:posOffset>1442085</wp:posOffset>
              </wp:positionH>
              <wp:positionV relativeFrom="paragraph">
                <wp:posOffset>-248920</wp:posOffset>
              </wp:positionV>
              <wp:extent cx="3265170" cy="278130"/>
              <wp:effectExtent l="0" t="0" r="0" b="7620"/>
              <wp:wrapSquare wrapText="bothSides"/>
              <wp:docPr id="1" name="Text Box 1"/>
              <wp:cNvGraphicFramePr/>
              <a:graphic xmlns:a="http://schemas.openxmlformats.org/drawingml/2006/main">
                <a:graphicData uri="http://schemas.microsoft.com/office/word/2010/wordprocessingShape">
                  <wps:wsp>
                    <wps:cNvSpPr txBox="1"/>
                    <wps:spPr>
                      <a:xfrm>
                        <a:off x="0" y="0"/>
                        <a:ext cx="3265170" cy="278130"/>
                      </a:xfrm>
                      <a:prstGeom prst="rect">
                        <a:avLst/>
                      </a:prstGeom>
                      <a:solidFill>
                        <a:prstClr val="white"/>
                      </a:solidFill>
                      <a:ln w="6350">
                        <a:noFill/>
                      </a:ln>
                    </wps:spPr>
                    <wps:txbx>
                      <w:txbxContent>
                        <w:p w14:paraId="4588DB43" w14:textId="2277C425" w:rsidR="00184E0C" w:rsidRPr="00D279B1" w:rsidRDefault="00184E0C" w:rsidP="00D279B1">
                          <w:pPr>
                            <w:jc w:val="center"/>
                            <w:rPr>
                              <w:rFonts w:ascii="Arial" w:hAnsi="Arial" w:cs="Arial"/>
                              <w:sz w:val="16"/>
                              <w:szCs w:val="16"/>
                            </w:rPr>
                          </w:pPr>
                          <w:r w:rsidRPr="00D279B1">
                            <w:rPr>
                              <w:rFonts w:ascii="Arial" w:hAnsi="Arial" w:cs="Arial"/>
                              <w:sz w:val="16"/>
                              <w:szCs w:val="16"/>
                            </w:rPr>
                            <w:t>2024 PathogenDx Proprietary and 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88297" id="_x0000_t202" coordsize="21600,21600" o:spt="202" path="m,l,21600r21600,l21600,xe">
              <v:stroke joinstyle="miter"/>
              <v:path gradientshapeok="t" o:connecttype="rect"/>
            </v:shapetype>
            <v:shape id="_x0000_s1030" type="#_x0000_t202" style="position:absolute;margin-left:113.55pt;margin-top:-19.6pt;width:257.1pt;height:21.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" stroked="f" strokeweight=".5pt">
              <v:textbox>
                <w:txbxContent>
                  <w:p w14:paraId="4588DB43" w14:textId="2277C425" w:rsidR="00184E0C" w:rsidRPr="00D279B1" w:rsidRDefault="00184E0C" w:rsidP="00D279B1">
                    <w:pPr>
                      <w:jc w:val="center"/>
                      <w:rPr>
                        <w:rFonts w:ascii="Arial" w:hAnsi="Arial" w:cs="Arial"/>
                        <w:sz w:val="16"/>
                        <w:szCs w:val="16"/>
                      </w:rPr>
                    </w:pPr>
                    <w:r w:rsidRPr="00D279B1">
                      <w:rPr>
                        <w:rFonts w:ascii="Arial" w:hAnsi="Arial" w:cs="Arial"/>
                        <w:sz w:val="16"/>
                        <w:szCs w:val="16"/>
                      </w:rPr>
                      <w:t>2024 PathogenDx Proprietary and Confidential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7C81C" w14:textId="77777777" w:rsidR="004F58C9" w:rsidRDefault="004F58C9" w:rsidP="00DF5324">
      <w:r>
        <w:separator/>
      </w:r>
    </w:p>
  </w:footnote>
  <w:footnote w:type="continuationSeparator" w:id="0">
    <w:p w14:paraId="4D1FC09D" w14:textId="77777777" w:rsidR="004F58C9" w:rsidRDefault="004F58C9" w:rsidP="00DF53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A132B"/>
    <w:multiLevelType w:val="hybridMultilevel"/>
    <w:tmpl w:val="7296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25001C"/>
    <w:multiLevelType w:val="hybridMultilevel"/>
    <w:tmpl w:val="94200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4E1B01"/>
    <w:multiLevelType w:val="hybridMultilevel"/>
    <w:tmpl w:val="6A68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6527425">
    <w:abstractNumId w:val="2"/>
  </w:num>
  <w:num w:numId="2" w16cid:durableId="1206793632">
    <w:abstractNumId w:val="0"/>
  </w:num>
  <w:num w:numId="3" w16cid:durableId="716927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2F7"/>
    <w:rsid w:val="000013C1"/>
    <w:rsid w:val="0000640D"/>
    <w:rsid w:val="0000733C"/>
    <w:rsid w:val="000117EF"/>
    <w:rsid w:val="00013135"/>
    <w:rsid w:val="00020DAB"/>
    <w:rsid w:val="000415A8"/>
    <w:rsid w:val="00044D0A"/>
    <w:rsid w:val="00055408"/>
    <w:rsid w:val="00064B44"/>
    <w:rsid w:val="00066691"/>
    <w:rsid w:val="00070AB7"/>
    <w:rsid w:val="00076596"/>
    <w:rsid w:val="00080A60"/>
    <w:rsid w:val="0009153A"/>
    <w:rsid w:val="000952A1"/>
    <w:rsid w:val="000971DC"/>
    <w:rsid w:val="000A158C"/>
    <w:rsid w:val="000A6A98"/>
    <w:rsid w:val="000A70D5"/>
    <w:rsid w:val="000A78E5"/>
    <w:rsid w:val="000B197E"/>
    <w:rsid w:val="000C1187"/>
    <w:rsid w:val="000D0821"/>
    <w:rsid w:val="000D1A3B"/>
    <w:rsid w:val="000D2E5A"/>
    <w:rsid w:val="000E35CA"/>
    <w:rsid w:val="000E60CD"/>
    <w:rsid w:val="000E764C"/>
    <w:rsid w:val="000F3281"/>
    <w:rsid w:val="000F6357"/>
    <w:rsid w:val="00103775"/>
    <w:rsid w:val="0010759D"/>
    <w:rsid w:val="00110524"/>
    <w:rsid w:val="00111841"/>
    <w:rsid w:val="00114B2A"/>
    <w:rsid w:val="00121808"/>
    <w:rsid w:val="00122D91"/>
    <w:rsid w:val="001244D0"/>
    <w:rsid w:val="00131475"/>
    <w:rsid w:val="00134141"/>
    <w:rsid w:val="001348D8"/>
    <w:rsid w:val="0014334F"/>
    <w:rsid w:val="0014423E"/>
    <w:rsid w:val="00151F50"/>
    <w:rsid w:val="00165DD2"/>
    <w:rsid w:val="00171010"/>
    <w:rsid w:val="0017616E"/>
    <w:rsid w:val="0018239D"/>
    <w:rsid w:val="00182A29"/>
    <w:rsid w:val="00184029"/>
    <w:rsid w:val="001848EC"/>
    <w:rsid w:val="00184E0C"/>
    <w:rsid w:val="00187EF8"/>
    <w:rsid w:val="0019184D"/>
    <w:rsid w:val="001A40D2"/>
    <w:rsid w:val="001B1620"/>
    <w:rsid w:val="001B5F55"/>
    <w:rsid w:val="001B7D13"/>
    <w:rsid w:val="001C34B8"/>
    <w:rsid w:val="001D46A9"/>
    <w:rsid w:val="001D4EB1"/>
    <w:rsid w:val="001E5E92"/>
    <w:rsid w:val="001F483E"/>
    <w:rsid w:val="00205175"/>
    <w:rsid w:val="00214EC0"/>
    <w:rsid w:val="0021580A"/>
    <w:rsid w:val="00223527"/>
    <w:rsid w:val="00224ABB"/>
    <w:rsid w:val="002262DE"/>
    <w:rsid w:val="002327EA"/>
    <w:rsid w:val="00233520"/>
    <w:rsid w:val="002340D5"/>
    <w:rsid w:val="00250872"/>
    <w:rsid w:val="002517E5"/>
    <w:rsid w:val="00256896"/>
    <w:rsid w:val="0027391C"/>
    <w:rsid w:val="00293F37"/>
    <w:rsid w:val="002946B1"/>
    <w:rsid w:val="002963BF"/>
    <w:rsid w:val="002A06D5"/>
    <w:rsid w:val="002A189B"/>
    <w:rsid w:val="002B41EA"/>
    <w:rsid w:val="002B4216"/>
    <w:rsid w:val="002B623D"/>
    <w:rsid w:val="002C5601"/>
    <w:rsid w:val="002E4212"/>
    <w:rsid w:val="002F1B4D"/>
    <w:rsid w:val="002F40E5"/>
    <w:rsid w:val="00313258"/>
    <w:rsid w:val="003148A0"/>
    <w:rsid w:val="0031498F"/>
    <w:rsid w:val="0032480F"/>
    <w:rsid w:val="00325638"/>
    <w:rsid w:val="003322A0"/>
    <w:rsid w:val="0034194A"/>
    <w:rsid w:val="00371002"/>
    <w:rsid w:val="00371620"/>
    <w:rsid w:val="00375C54"/>
    <w:rsid w:val="003834CF"/>
    <w:rsid w:val="00386B0E"/>
    <w:rsid w:val="00395A8E"/>
    <w:rsid w:val="003A1F8E"/>
    <w:rsid w:val="003A4387"/>
    <w:rsid w:val="003B40BE"/>
    <w:rsid w:val="003C0D51"/>
    <w:rsid w:val="003C37A7"/>
    <w:rsid w:val="003C3E57"/>
    <w:rsid w:val="003C7A87"/>
    <w:rsid w:val="003D1779"/>
    <w:rsid w:val="003D41F9"/>
    <w:rsid w:val="003D4995"/>
    <w:rsid w:val="003D651A"/>
    <w:rsid w:val="003E231B"/>
    <w:rsid w:val="003E33BC"/>
    <w:rsid w:val="003E6863"/>
    <w:rsid w:val="003F62E0"/>
    <w:rsid w:val="003F62F2"/>
    <w:rsid w:val="003F73A2"/>
    <w:rsid w:val="004053D1"/>
    <w:rsid w:val="00411A6F"/>
    <w:rsid w:val="004150BE"/>
    <w:rsid w:val="004166FC"/>
    <w:rsid w:val="0044058C"/>
    <w:rsid w:val="00445684"/>
    <w:rsid w:val="00445A63"/>
    <w:rsid w:val="00450CBE"/>
    <w:rsid w:val="004625C7"/>
    <w:rsid w:val="00481783"/>
    <w:rsid w:val="00497EAE"/>
    <w:rsid w:val="004A780E"/>
    <w:rsid w:val="004A7ABE"/>
    <w:rsid w:val="004B1827"/>
    <w:rsid w:val="004B3227"/>
    <w:rsid w:val="004C6E9F"/>
    <w:rsid w:val="004D1002"/>
    <w:rsid w:val="004D1246"/>
    <w:rsid w:val="004D63CD"/>
    <w:rsid w:val="004E1C4C"/>
    <w:rsid w:val="004E4252"/>
    <w:rsid w:val="004F20A9"/>
    <w:rsid w:val="004F4A85"/>
    <w:rsid w:val="004F58C9"/>
    <w:rsid w:val="004F79D1"/>
    <w:rsid w:val="00505C5B"/>
    <w:rsid w:val="0052021E"/>
    <w:rsid w:val="005265C6"/>
    <w:rsid w:val="00531987"/>
    <w:rsid w:val="00537257"/>
    <w:rsid w:val="00543B59"/>
    <w:rsid w:val="00544D8C"/>
    <w:rsid w:val="00550945"/>
    <w:rsid w:val="00554430"/>
    <w:rsid w:val="0055728F"/>
    <w:rsid w:val="005602C6"/>
    <w:rsid w:val="005612B6"/>
    <w:rsid w:val="00564045"/>
    <w:rsid w:val="00573E90"/>
    <w:rsid w:val="00580706"/>
    <w:rsid w:val="00584997"/>
    <w:rsid w:val="00586959"/>
    <w:rsid w:val="005A2D86"/>
    <w:rsid w:val="005A3DC5"/>
    <w:rsid w:val="005B459D"/>
    <w:rsid w:val="005D30F9"/>
    <w:rsid w:val="005E1577"/>
    <w:rsid w:val="005E3339"/>
    <w:rsid w:val="005E5109"/>
    <w:rsid w:val="005F161A"/>
    <w:rsid w:val="005F6FB2"/>
    <w:rsid w:val="005F757E"/>
    <w:rsid w:val="00621594"/>
    <w:rsid w:val="00621FB5"/>
    <w:rsid w:val="006226B7"/>
    <w:rsid w:val="006318AC"/>
    <w:rsid w:val="00640F6A"/>
    <w:rsid w:val="0064377B"/>
    <w:rsid w:val="00646177"/>
    <w:rsid w:val="006554A6"/>
    <w:rsid w:val="00655E5B"/>
    <w:rsid w:val="00663071"/>
    <w:rsid w:val="00666271"/>
    <w:rsid w:val="00674859"/>
    <w:rsid w:val="006A746B"/>
    <w:rsid w:val="006B6B50"/>
    <w:rsid w:val="006C4E0D"/>
    <w:rsid w:val="006D46BA"/>
    <w:rsid w:val="006D5068"/>
    <w:rsid w:val="006D713A"/>
    <w:rsid w:val="006E2B76"/>
    <w:rsid w:val="006E4E16"/>
    <w:rsid w:val="006E5077"/>
    <w:rsid w:val="006F1CE1"/>
    <w:rsid w:val="00700844"/>
    <w:rsid w:val="00701090"/>
    <w:rsid w:val="00706BD3"/>
    <w:rsid w:val="007166FD"/>
    <w:rsid w:val="007171E8"/>
    <w:rsid w:val="00717C1D"/>
    <w:rsid w:val="00721561"/>
    <w:rsid w:val="00721B35"/>
    <w:rsid w:val="00731C82"/>
    <w:rsid w:val="00734BC4"/>
    <w:rsid w:val="00751200"/>
    <w:rsid w:val="007610FF"/>
    <w:rsid w:val="007673E6"/>
    <w:rsid w:val="00767988"/>
    <w:rsid w:val="0077400A"/>
    <w:rsid w:val="00784167"/>
    <w:rsid w:val="0078728B"/>
    <w:rsid w:val="00791782"/>
    <w:rsid w:val="00791CD9"/>
    <w:rsid w:val="00791D7C"/>
    <w:rsid w:val="007A3010"/>
    <w:rsid w:val="007A7EAA"/>
    <w:rsid w:val="007C26A7"/>
    <w:rsid w:val="007C5A92"/>
    <w:rsid w:val="007C5AAC"/>
    <w:rsid w:val="007C7C3A"/>
    <w:rsid w:val="007D0DEB"/>
    <w:rsid w:val="007E1F2C"/>
    <w:rsid w:val="007E233A"/>
    <w:rsid w:val="00806939"/>
    <w:rsid w:val="00806D83"/>
    <w:rsid w:val="00810863"/>
    <w:rsid w:val="0081337A"/>
    <w:rsid w:val="00816C90"/>
    <w:rsid w:val="008307E3"/>
    <w:rsid w:val="0083190D"/>
    <w:rsid w:val="00836387"/>
    <w:rsid w:val="00840253"/>
    <w:rsid w:val="00860834"/>
    <w:rsid w:val="008674D3"/>
    <w:rsid w:val="0087030C"/>
    <w:rsid w:val="00870916"/>
    <w:rsid w:val="00873287"/>
    <w:rsid w:val="008778C7"/>
    <w:rsid w:val="008822F7"/>
    <w:rsid w:val="008919E0"/>
    <w:rsid w:val="008A03E0"/>
    <w:rsid w:val="008B4502"/>
    <w:rsid w:val="008C2CAC"/>
    <w:rsid w:val="008C7E79"/>
    <w:rsid w:val="008D3780"/>
    <w:rsid w:val="008E3A65"/>
    <w:rsid w:val="008E4EBC"/>
    <w:rsid w:val="008F56C2"/>
    <w:rsid w:val="00905B1E"/>
    <w:rsid w:val="00916774"/>
    <w:rsid w:val="009240B6"/>
    <w:rsid w:val="00924EF7"/>
    <w:rsid w:val="009362C2"/>
    <w:rsid w:val="009373FF"/>
    <w:rsid w:val="009412DA"/>
    <w:rsid w:val="00945180"/>
    <w:rsid w:val="00952E7E"/>
    <w:rsid w:val="009562E0"/>
    <w:rsid w:val="0096332C"/>
    <w:rsid w:val="00971859"/>
    <w:rsid w:val="009779AC"/>
    <w:rsid w:val="00996B48"/>
    <w:rsid w:val="009A1C5A"/>
    <w:rsid w:val="009C439B"/>
    <w:rsid w:val="009C4650"/>
    <w:rsid w:val="009C498F"/>
    <w:rsid w:val="009C6635"/>
    <w:rsid w:val="009D06B0"/>
    <w:rsid w:val="009D68DD"/>
    <w:rsid w:val="009D713C"/>
    <w:rsid w:val="009E19C5"/>
    <w:rsid w:val="009F2750"/>
    <w:rsid w:val="00A01AAA"/>
    <w:rsid w:val="00A04AB2"/>
    <w:rsid w:val="00A10AE0"/>
    <w:rsid w:val="00A26776"/>
    <w:rsid w:val="00A3279B"/>
    <w:rsid w:val="00A33D43"/>
    <w:rsid w:val="00A453FB"/>
    <w:rsid w:val="00A571CB"/>
    <w:rsid w:val="00A60B15"/>
    <w:rsid w:val="00A61429"/>
    <w:rsid w:val="00A64179"/>
    <w:rsid w:val="00A714F9"/>
    <w:rsid w:val="00A859C1"/>
    <w:rsid w:val="00A87A23"/>
    <w:rsid w:val="00A97491"/>
    <w:rsid w:val="00AA095A"/>
    <w:rsid w:val="00AA21DC"/>
    <w:rsid w:val="00AC0D43"/>
    <w:rsid w:val="00AC33EF"/>
    <w:rsid w:val="00AC3C91"/>
    <w:rsid w:val="00AC554C"/>
    <w:rsid w:val="00AC652A"/>
    <w:rsid w:val="00AE1D7B"/>
    <w:rsid w:val="00AE295D"/>
    <w:rsid w:val="00AF1342"/>
    <w:rsid w:val="00AF4E6F"/>
    <w:rsid w:val="00AF701E"/>
    <w:rsid w:val="00B01C2C"/>
    <w:rsid w:val="00B043DB"/>
    <w:rsid w:val="00B06BA6"/>
    <w:rsid w:val="00B0734A"/>
    <w:rsid w:val="00B075D4"/>
    <w:rsid w:val="00B11C8F"/>
    <w:rsid w:val="00B1459C"/>
    <w:rsid w:val="00B47298"/>
    <w:rsid w:val="00B52B38"/>
    <w:rsid w:val="00B706AA"/>
    <w:rsid w:val="00B709A1"/>
    <w:rsid w:val="00B74947"/>
    <w:rsid w:val="00B8348F"/>
    <w:rsid w:val="00B844FE"/>
    <w:rsid w:val="00B85FC1"/>
    <w:rsid w:val="00B865D8"/>
    <w:rsid w:val="00B87ECA"/>
    <w:rsid w:val="00B91059"/>
    <w:rsid w:val="00B9222F"/>
    <w:rsid w:val="00B937B8"/>
    <w:rsid w:val="00B97A29"/>
    <w:rsid w:val="00BA03A5"/>
    <w:rsid w:val="00BA499D"/>
    <w:rsid w:val="00BA7320"/>
    <w:rsid w:val="00BD01B3"/>
    <w:rsid w:val="00BE2188"/>
    <w:rsid w:val="00C060DD"/>
    <w:rsid w:val="00C16097"/>
    <w:rsid w:val="00C16515"/>
    <w:rsid w:val="00C177C3"/>
    <w:rsid w:val="00C34360"/>
    <w:rsid w:val="00C345D1"/>
    <w:rsid w:val="00C61531"/>
    <w:rsid w:val="00C67DB2"/>
    <w:rsid w:val="00C70687"/>
    <w:rsid w:val="00C76BF9"/>
    <w:rsid w:val="00C801E7"/>
    <w:rsid w:val="00C85F72"/>
    <w:rsid w:val="00C91057"/>
    <w:rsid w:val="00CB79FB"/>
    <w:rsid w:val="00CC0F8A"/>
    <w:rsid w:val="00CC1873"/>
    <w:rsid w:val="00CD3939"/>
    <w:rsid w:val="00CE7823"/>
    <w:rsid w:val="00CE7D48"/>
    <w:rsid w:val="00D01376"/>
    <w:rsid w:val="00D03738"/>
    <w:rsid w:val="00D06B2C"/>
    <w:rsid w:val="00D06F89"/>
    <w:rsid w:val="00D12199"/>
    <w:rsid w:val="00D17E27"/>
    <w:rsid w:val="00D25157"/>
    <w:rsid w:val="00D279B1"/>
    <w:rsid w:val="00D3181B"/>
    <w:rsid w:val="00D32608"/>
    <w:rsid w:val="00D37C10"/>
    <w:rsid w:val="00D42830"/>
    <w:rsid w:val="00D46121"/>
    <w:rsid w:val="00D46987"/>
    <w:rsid w:val="00D521F3"/>
    <w:rsid w:val="00D62DA0"/>
    <w:rsid w:val="00D6489A"/>
    <w:rsid w:val="00D65C13"/>
    <w:rsid w:val="00D72132"/>
    <w:rsid w:val="00D77B7C"/>
    <w:rsid w:val="00D77F2C"/>
    <w:rsid w:val="00D80947"/>
    <w:rsid w:val="00D844B6"/>
    <w:rsid w:val="00D87E94"/>
    <w:rsid w:val="00D906DF"/>
    <w:rsid w:val="00D92E99"/>
    <w:rsid w:val="00D93DFC"/>
    <w:rsid w:val="00D94445"/>
    <w:rsid w:val="00D94988"/>
    <w:rsid w:val="00D95876"/>
    <w:rsid w:val="00DA18C9"/>
    <w:rsid w:val="00DA2FFE"/>
    <w:rsid w:val="00DA768D"/>
    <w:rsid w:val="00DA7BBA"/>
    <w:rsid w:val="00DB41C7"/>
    <w:rsid w:val="00DB4ECE"/>
    <w:rsid w:val="00DB63BA"/>
    <w:rsid w:val="00DC179C"/>
    <w:rsid w:val="00DC7DCE"/>
    <w:rsid w:val="00DD01C0"/>
    <w:rsid w:val="00DD0EE1"/>
    <w:rsid w:val="00DE1AA2"/>
    <w:rsid w:val="00DE2798"/>
    <w:rsid w:val="00DE2F56"/>
    <w:rsid w:val="00DE644A"/>
    <w:rsid w:val="00DE7E97"/>
    <w:rsid w:val="00DF09B7"/>
    <w:rsid w:val="00DF5324"/>
    <w:rsid w:val="00E01FBB"/>
    <w:rsid w:val="00E125FE"/>
    <w:rsid w:val="00E14847"/>
    <w:rsid w:val="00E27277"/>
    <w:rsid w:val="00E36483"/>
    <w:rsid w:val="00E365C9"/>
    <w:rsid w:val="00E41D82"/>
    <w:rsid w:val="00E433AF"/>
    <w:rsid w:val="00E50016"/>
    <w:rsid w:val="00E53932"/>
    <w:rsid w:val="00E618C8"/>
    <w:rsid w:val="00E623E3"/>
    <w:rsid w:val="00E648E7"/>
    <w:rsid w:val="00E720D7"/>
    <w:rsid w:val="00E740DE"/>
    <w:rsid w:val="00E75ACF"/>
    <w:rsid w:val="00E8193F"/>
    <w:rsid w:val="00E835DE"/>
    <w:rsid w:val="00E861C0"/>
    <w:rsid w:val="00E9652A"/>
    <w:rsid w:val="00EB532D"/>
    <w:rsid w:val="00EB65EE"/>
    <w:rsid w:val="00EC6BF2"/>
    <w:rsid w:val="00ED3B06"/>
    <w:rsid w:val="00ED7368"/>
    <w:rsid w:val="00ED73F0"/>
    <w:rsid w:val="00EE26C1"/>
    <w:rsid w:val="00EE2BD9"/>
    <w:rsid w:val="00EE2CE2"/>
    <w:rsid w:val="00EE4684"/>
    <w:rsid w:val="00EF27CD"/>
    <w:rsid w:val="00EF3AF4"/>
    <w:rsid w:val="00EF46F6"/>
    <w:rsid w:val="00F01713"/>
    <w:rsid w:val="00F17876"/>
    <w:rsid w:val="00F23B96"/>
    <w:rsid w:val="00F23FBF"/>
    <w:rsid w:val="00F34E50"/>
    <w:rsid w:val="00F43FD1"/>
    <w:rsid w:val="00F525E7"/>
    <w:rsid w:val="00F65712"/>
    <w:rsid w:val="00F67F44"/>
    <w:rsid w:val="00F738F5"/>
    <w:rsid w:val="00F74342"/>
    <w:rsid w:val="00F748F6"/>
    <w:rsid w:val="00F77F23"/>
    <w:rsid w:val="00F808E3"/>
    <w:rsid w:val="00F85344"/>
    <w:rsid w:val="00F93302"/>
    <w:rsid w:val="00FB6094"/>
    <w:rsid w:val="00FC7CD5"/>
    <w:rsid w:val="00FF163B"/>
    <w:rsid w:val="00FF2C7C"/>
    <w:rsid w:val="00FF34C1"/>
    <w:rsid w:val="00FF4B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BC1328"/>
  <w15:docId w15:val="{000BFD56-6377-A944-B3EE-26FA560F6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691"/>
    <w:rPr>
      <w:rFonts w:eastAsiaTheme="minorHAnsi"/>
    </w:rPr>
  </w:style>
  <w:style w:type="paragraph" w:styleId="Heading1">
    <w:name w:val="heading 1"/>
    <w:basedOn w:val="Normal"/>
    <w:next w:val="Normal"/>
    <w:link w:val="Heading1Char"/>
    <w:uiPriority w:val="9"/>
    <w:qFormat/>
    <w:rsid w:val="008822F7"/>
    <w:pPr>
      <w:keepNext/>
      <w:keepLines/>
      <w:spacing w:before="360" w:after="80"/>
      <w:outlineLvl w:val="0"/>
    </w:pPr>
    <w:rPr>
      <w:rFonts w:asciiTheme="majorHAnsi" w:eastAsiaTheme="majorEastAsia" w:hAnsiTheme="majorHAnsi" w:cstheme="majorBidi"/>
      <w:color w:val="00592C" w:themeColor="accent1" w:themeShade="BF"/>
      <w:sz w:val="40"/>
      <w:szCs w:val="40"/>
    </w:rPr>
  </w:style>
  <w:style w:type="paragraph" w:styleId="Heading2">
    <w:name w:val="heading 2"/>
    <w:basedOn w:val="Normal"/>
    <w:next w:val="Normal"/>
    <w:link w:val="Heading2Char"/>
    <w:uiPriority w:val="9"/>
    <w:semiHidden/>
    <w:unhideWhenUsed/>
    <w:qFormat/>
    <w:rsid w:val="008822F7"/>
    <w:pPr>
      <w:keepNext/>
      <w:keepLines/>
      <w:spacing w:before="160" w:after="80"/>
      <w:outlineLvl w:val="1"/>
    </w:pPr>
    <w:rPr>
      <w:rFonts w:asciiTheme="majorHAnsi" w:eastAsiaTheme="majorEastAsia" w:hAnsiTheme="majorHAnsi" w:cstheme="majorBidi"/>
      <w:color w:val="00592C" w:themeColor="accent1" w:themeShade="BF"/>
      <w:sz w:val="32"/>
      <w:szCs w:val="32"/>
    </w:rPr>
  </w:style>
  <w:style w:type="paragraph" w:styleId="Heading3">
    <w:name w:val="heading 3"/>
    <w:basedOn w:val="Normal"/>
    <w:next w:val="Normal"/>
    <w:link w:val="Heading3Char"/>
    <w:uiPriority w:val="9"/>
    <w:semiHidden/>
    <w:unhideWhenUsed/>
    <w:qFormat/>
    <w:rsid w:val="008822F7"/>
    <w:pPr>
      <w:keepNext/>
      <w:keepLines/>
      <w:spacing w:before="160" w:after="80"/>
      <w:outlineLvl w:val="2"/>
    </w:pPr>
    <w:rPr>
      <w:rFonts w:eastAsiaTheme="majorEastAsia" w:cstheme="majorBidi"/>
      <w:color w:val="00592C" w:themeColor="accent1" w:themeShade="BF"/>
      <w:sz w:val="28"/>
      <w:szCs w:val="28"/>
    </w:rPr>
  </w:style>
  <w:style w:type="paragraph" w:styleId="Heading4">
    <w:name w:val="heading 4"/>
    <w:basedOn w:val="Normal"/>
    <w:next w:val="Normal"/>
    <w:link w:val="Heading4Char"/>
    <w:uiPriority w:val="9"/>
    <w:semiHidden/>
    <w:unhideWhenUsed/>
    <w:qFormat/>
    <w:rsid w:val="008822F7"/>
    <w:pPr>
      <w:keepNext/>
      <w:keepLines/>
      <w:spacing w:before="80" w:after="40"/>
      <w:outlineLvl w:val="3"/>
    </w:pPr>
    <w:rPr>
      <w:rFonts w:eastAsiaTheme="majorEastAsia" w:cstheme="majorBidi"/>
      <w:i/>
      <w:iCs/>
      <w:color w:val="00592C" w:themeColor="accent1" w:themeShade="BF"/>
    </w:rPr>
  </w:style>
  <w:style w:type="paragraph" w:styleId="Heading5">
    <w:name w:val="heading 5"/>
    <w:basedOn w:val="Normal"/>
    <w:next w:val="Normal"/>
    <w:link w:val="Heading5Char"/>
    <w:uiPriority w:val="9"/>
    <w:semiHidden/>
    <w:unhideWhenUsed/>
    <w:qFormat/>
    <w:rsid w:val="008822F7"/>
    <w:pPr>
      <w:keepNext/>
      <w:keepLines/>
      <w:spacing w:before="80" w:after="40"/>
      <w:outlineLvl w:val="4"/>
    </w:pPr>
    <w:rPr>
      <w:rFonts w:eastAsiaTheme="majorEastAsia" w:cstheme="majorBidi"/>
      <w:color w:val="00592C" w:themeColor="accent1" w:themeShade="BF"/>
    </w:rPr>
  </w:style>
  <w:style w:type="paragraph" w:styleId="Heading6">
    <w:name w:val="heading 6"/>
    <w:basedOn w:val="Normal"/>
    <w:next w:val="Normal"/>
    <w:link w:val="Heading6Char"/>
    <w:uiPriority w:val="9"/>
    <w:semiHidden/>
    <w:unhideWhenUsed/>
    <w:qFormat/>
    <w:rsid w:val="008822F7"/>
    <w:pPr>
      <w:keepNext/>
      <w:keepLines/>
      <w:spacing w:before="40"/>
      <w:outlineLvl w:val="5"/>
    </w:pPr>
    <w:rPr>
      <w:rFonts w:eastAsiaTheme="majorEastAsia" w:cstheme="majorBidi"/>
      <w:i/>
      <w:iCs/>
      <w:color w:val="3949B2" w:themeColor="text1" w:themeTint="A6"/>
    </w:rPr>
  </w:style>
  <w:style w:type="paragraph" w:styleId="Heading7">
    <w:name w:val="heading 7"/>
    <w:basedOn w:val="Normal"/>
    <w:next w:val="Normal"/>
    <w:link w:val="Heading7Char"/>
    <w:uiPriority w:val="9"/>
    <w:semiHidden/>
    <w:unhideWhenUsed/>
    <w:qFormat/>
    <w:rsid w:val="008822F7"/>
    <w:pPr>
      <w:keepNext/>
      <w:keepLines/>
      <w:spacing w:before="40"/>
      <w:outlineLvl w:val="6"/>
    </w:pPr>
    <w:rPr>
      <w:rFonts w:eastAsiaTheme="majorEastAsia" w:cstheme="majorBidi"/>
      <w:color w:val="3949B2" w:themeColor="text1" w:themeTint="A6"/>
    </w:rPr>
  </w:style>
  <w:style w:type="paragraph" w:styleId="Heading8">
    <w:name w:val="heading 8"/>
    <w:basedOn w:val="Normal"/>
    <w:next w:val="Normal"/>
    <w:link w:val="Heading8Char"/>
    <w:uiPriority w:val="9"/>
    <w:semiHidden/>
    <w:unhideWhenUsed/>
    <w:qFormat/>
    <w:rsid w:val="008822F7"/>
    <w:pPr>
      <w:keepNext/>
      <w:keepLines/>
      <w:outlineLvl w:val="7"/>
    </w:pPr>
    <w:rPr>
      <w:rFonts w:eastAsiaTheme="majorEastAsia" w:cstheme="majorBidi"/>
      <w:i/>
      <w:iCs/>
      <w:color w:val="252F74" w:themeColor="text1" w:themeTint="D8"/>
    </w:rPr>
  </w:style>
  <w:style w:type="paragraph" w:styleId="Heading9">
    <w:name w:val="heading 9"/>
    <w:basedOn w:val="Normal"/>
    <w:next w:val="Normal"/>
    <w:link w:val="Heading9Char"/>
    <w:uiPriority w:val="9"/>
    <w:semiHidden/>
    <w:unhideWhenUsed/>
    <w:qFormat/>
    <w:rsid w:val="008822F7"/>
    <w:pPr>
      <w:keepNext/>
      <w:keepLines/>
      <w:outlineLvl w:val="8"/>
    </w:pPr>
    <w:rPr>
      <w:rFonts w:eastAsiaTheme="majorEastAsia" w:cstheme="majorBidi"/>
      <w:color w:val="252F7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2F7"/>
    <w:rPr>
      <w:rFonts w:asciiTheme="majorHAnsi" w:eastAsiaTheme="majorEastAsia" w:hAnsiTheme="majorHAnsi" w:cstheme="majorBidi"/>
      <w:color w:val="00592C" w:themeColor="accent1" w:themeShade="BF"/>
      <w:sz w:val="40"/>
      <w:szCs w:val="40"/>
    </w:rPr>
  </w:style>
  <w:style w:type="character" w:customStyle="1" w:styleId="Heading2Char">
    <w:name w:val="Heading 2 Char"/>
    <w:basedOn w:val="DefaultParagraphFont"/>
    <w:link w:val="Heading2"/>
    <w:uiPriority w:val="9"/>
    <w:semiHidden/>
    <w:rsid w:val="008822F7"/>
    <w:rPr>
      <w:rFonts w:asciiTheme="majorHAnsi" w:eastAsiaTheme="majorEastAsia" w:hAnsiTheme="majorHAnsi" w:cstheme="majorBidi"/>
      <w:color w:val="00592C" w:themeColor="accent1" w:themeShade="BF"/>
      <w:sz w:val="32"/>
      <w:szCs w:val="32"/>
    </w:rPr>
  </w:style>
  <w:style w:type="character" w:customStyle="1" w:styleId="Heading3Char">
    <w:name w:val="Heading 3 Char"/>
    <w:basedOn w:val="DefaultParagraphFont"/>
    <w:link w:val="Heading3"/>
    <w:uiPriority w:val="9"/>
    <w:semiHidden/>
    <w:rsid w:val="008822F7"/>
    <w:rPr>
      <w:rFonts w:eastAsiaTheme="majorEastAsia" w:cstheme="majorBidi"/>
      <w:color w:val="00592C" w:themeColor="accent1" w:themeShade="BF"/>
      <w:sz w:val="28"/>
      <w:szCs w:val="28"/>
    </w:rPr>
  </w:style>
  <w:style w:type="character" w:customStyle="1" w:styleId="Heading4Char">
    <w:name w:val="Heading 4 Char"/>
    <w:basedOn w:val="DefaultParagraphFont"/>
    <w:link w:val="Heading4"/>
    <w:uiPriority w:val="9"/>
    <w:semiHidden/>
    <w:rsid w:val="008822F7"/>
    <w:rPr>
      <w:rFonts w:eastAsiaTheme="majorEastAsia" w:cstheme="majorBidi"/>
      <w:i/>
      <w:iCs/>
      <w:color w:val="00592C" w:themeColor="accent1" w:themeShade="BF"/>
    </w:rPr>
  </w:style>
  <w:style w:type="character" w:customStyle="1" w:styleId="Heading5Char">
    <w:name w:val="Heading 5 Char"/>
    <w:basedOn w:val="DefaultParagraphFont"/>
    <w:link w:val="Heading5"/>
    <w:uiPriority w:val="9"/>
    <w:semiHidden/>
    <w:rsid w:val="008822F7"/>
    <w:rPr>
      <w:rFonts w:eastAsiaTheme="majorEastAsia" w:cstheme="majorBidi"/>
      <w:color w:val="00592C" w:themeColor="accent1" w:themeShade="BF"/>
    </w:rPr>
  </w:style>
  <w:style w:type="character" w:customStyle="1" w:styleId="Heading6Char">
    <w:name w:val="Heading 6 Char"/>
    <w:basedOn w:val="DefaultParagraphFont"/>
    <w:link w:val="Heading6"/>
    <w:uiPriority w:val="9"/>
    <w:semiHidden/>
    <w:rsid w:val="008822F7"/>
    <w:rPr>
      <w:rFonts w:eastAsiaTheme="majorEastAsia" w:cstheme="majorBidi"/>
      <w:i/>
      <w:iCs/>
      <w:color w:val="3949B2" w:themeColor="text1" w:themeTint="A6"/>
    </w:rPr>
  </w:style>
  <w:style w:type="character" w:customStyle="1" w:styleId="Heading7Char">
    <w:name w:val="Heading 7 Char"/>
    <w:basedOn w:val="DefaultParagraphFont"/>
    <w:link w:val="Heading7"/>
    <w:uiPriority w:val="9"/>
    <w:semiHidden/>
    <w:rsid w:val="008822F7"/>
    <w:rPr>
      <w:rFonts w:eastAsiaTheme="majorEastAsia" w:cstheme="majorBidi"/>
      <w:color w:val="3949B2" w:themeColor="text1" w:themeTint="A6"/>
    </w:rPr>
  </w:style>
  <w:style w:type="character" w:customStyle="1" w:styleId="Heading8Char">
    <w:name w:val="Heading 8 Char"/>
    <w:basedOn w:val="DefaultParagraphFont"/>
    <w:link w:val="Heading8"/>
    <w:uiPriority w:val="9"/>
    <w:semiHidden/>
    <w:rsid w:val="008822F7"/>
    <w:rPr>
      <w:rFonts w:eastAsiaTheme="majorEastAsia" w:cstheme="majorBidi"/>
      <w:i/>
      <w:iCs/>
      <w:color w:val="252F74" w:themeColor="text1" w:themeTint="D8"/>
    </w:rPr>
  </w:style>
  <w:style w:type="character" w:customStyle="1" w:styleId="Heading9Char">
    <w:name w:val="Heading 9 Char"/>
    <w:basedOn w:val="DefaultParagraphFont"/>
    <w:link w:val="Heading9"/>
    <w:uiPriority w:val="9"/>
    <w:semiHidden/>
    <w:rsid w:val="008822F7"/>
    <w:rPr>
      <w:rFonts w:eastAsiaTheme="majorEastAsia" w:cstheme="majorBidi"/>
      <w:color w:val="252F74" w:themeColor="text1" w:themeTint="D8"/>
    </w:rPr>
  </w:style>
  <w:style w:type="paragraph" w:styleId="Title">
    <w:name w:val="Title"/>
    <w:basedOn w:val="Normal"/>
    <w:next w:val="Normal"/>
    <w:link w:val="TitleChar"/>
    <w:uiPriority w:val="10"/>
    <w:qFormat/>
    <w:rsid w:val="008822F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22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22F7"/>
    <w:pPr>
      <w:numPr>
        <w:ilvl w:val="1"/>
      </w:numPr>
      <w:spacing w:after="160"/>
    </w:pPr>
    <w:rPr>
      <w:rFonts w:eastAsiaTheme="majorEastAsia" w:cstheme="majorBidi"/>
      <w:color w:val="3949B2" w:themeColor="text1" w:themeTint="A6"/>
      <w:spacing w:val="15"/>
      <w:sz w:val="28"/>
      <w:szCs w:val="28"/>
    </w:rPr>
  </w:style>
  <w:style w:type="character" w:customStyle="1" w:styleId="SubtitleChar">
    <w:name w:val="Subtitle Char"/>
    <w:basedOn w:val="DefaultParagraphFont"/>
    <w:link w:val="Subtitle"/>
    <w:uiPriority w:val="11"/>
    <w:rsid w:val="008822F7"/>
    <w:rPr>
      <w:rFonts w:eastAsiaTheme="majorEastAsia" w:cstheme="majorBidi"/>
      <w:color w:val="3949B2" w:themeColor="text1" w:themeTint="A6"/>
      <w:spacing w:val="15"/>
      <w:sz w:val="28"/>
      <w:szCs w:val="28"/>
    </w:rPr>
  </w:style>
  <w:style w:type="paragraph" w:styleId="Quote">
    <w:name w:val="Quote"/>
    <w:basedOn w:val="Normal"/>
    <w:next w:val="Normal"/>
    <w:link w:val="QuoteChar"/>
    <w:uiPriority w:val="29"/>
    <w:qFormat/>
    <w:rsid w:val="008822F7"/>
    <w:pPr>
      <w:spacing w:before="160" w:after="160"/>
      <w:jc w:val="center"/>
    </w:pPr>
    <w:rPr>
      <w:i/>
      <w:iCs/>
      <w:color w:val="2F3C93" w:themeColor="text1" w:themeTint="BF"/>
    </w:rPr>
  </w:style>
  <w:style w:type="character" w:customStyle="1" w:styleId="QuoteChar">
    <w:name w:val="Quote Char"/>
    <w:basedOn w:val="DefaultParagraphFont"/>
    <w:link w:val="Quote"/>
    <w:uiPriority w:val="29"/>
    <w:rsid w:val="008822F7"/>
    <w:rPr>
      <w:i/>
      <w:iCs/>
      <w:color w:val="2F3C93" w:themeColor="text1" w:themeTint="BF"/>
    </w:rPr>
  </w:style>
  <w:style w:type="paragraph" w:styleId="ListParagraph">
    <w:name w:val="List Paragraph"/>
    <w:basedOn w:val="Normal"/>
    <w:uiPriority w:val="34"/>
    <w:qFormat/>
    <w:rsid w:val="008822F7"/>
    <w:pPr>
      <w:ind w:left="720"/>
      <w:contextualSpacing/>
    </w:pPr>
  </w:style>
  <w:style w:type="character" w:styleId="IntenseEmphasis">
    <w:name w:val="Intense Emphasis"/>
    <w:basedOn w:val="DefaultParagraphFont"/>
    <w:uiPriority w:val="21"/>
    <w:qFormat/>
    <w:rsid w:val="008822F7"/>
    <w:rPr>
      <w:i/>
      <w:iCs/>
      <w:color w:val="00592C" w:themeColor="accent1" w:themeShade="BF"/>
    </w:rPr>
  </w:style>
  <w:style w:type="paragraph" w:styleId="IntenseQuote">
    <w:name w:val="Intense Quote"/>
    <w:basedOn w:val="Normal"/>
    <w:next w:val="Normal"/>
    <w:link w:val="IntenseQuoteChar"/>
    <w:uiPriority w:val="30"/>
    <w:qFormat/>
    <w:rsid w:val="008822F7"/>
    <w:pPr>
      <w:pBdr>
        <w:top w:val="single" w:sz="4" w:space="10" w:color="00592C" w:themeColor="accent1" w:themeShade="BF"/>
        <w:bottom w:val="single" w:sz="4" w:space="10" w:color="00592C" w:themeColor="accent1" w:themeShade="BF"/>
      </w:pBdr>
      <w:spacing w:before="360" w:after="360"/>
      <w:ind w:left="864" w:right="864"/>
      <w:jc w:val="center"/>
    </w:pPr>
    <w:rPr>
      <w:i/>
      <w:iCs/>
      <w:color w:val="00592C" w:themeColor="accent1" w:themeShade="BF"/>
    </w:rPr>
  </w:style>
  <w:style w:type="character" w:customStyle="1" w:styleId="IntenseQuoteChar">
    <w:name w:val="Intense Quote Char"/>
    <w:basedOn w:val="DefaultParagraphFont"/>
    <w:link w:val="IntenseQuote"/>
    <w:uiPriority w:val="30"/>
    <w:rsid w:val="008822F7"/>
    <w:rPr>
      <w:i/>
      <w:iCs/>
      <w:color w:val="00592C" w:themeColor="accent1" w:themeShade="BF"/>
    </w:rPr>
  </w:style>
  <w:style w:type="character" w:styleId="IntenseReference">
    <w:name w:val="Intense Reference"/>
    <w:basedOn w:val="DefaultParagraphFont"/>
    <w:uiPriority w:val="32"/>
    <w:qFormat/>
    <w:rsid w:val="008822F7"/>
    <w:rPr>
      <w:b/>
      <w:bCs/>
      <w:smallCaps/>
      <w:color w:val="00592C" w:themeColor="accent1" w:themeShade="BF"/>
      <w:spacing w:val="5"/>
    </w:rPr>
  </w:style>
  <w:style w:type="paragraph" w:styleId="NormalWeb">
    <w:name w:val="Normal (Web)"/>
    <w:basedOn w:val="Normal"/>
    <w:uiPriority w:val="99"/>
    <w:unhideWhenUsed/>
    <w:rsid w:val="001A40D2"/>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1A40D2"/>
  </w:style>
  <w:style w:type="paragraph" w:styleId="Footer">
    <w:name w:val="footer"/>
    <w:basedOn w:val="Normal"/>
    <w:link w:val="FooterChar"/>
    <w:uiPriority w:val="99"/>
    <w:unhideWhenUsed/>
    <w:rsid w:val="00DF5324"/>
    <w:pPr>
      <w:tabs>
        <w:tab w:val="center" w:pos="4680"/>
        <w:tab w:val="right" w:pos="9360"/>
      </w:tabs>
    </w:pPr>
  </w:style>
  <w:style w:type="character" w:customStyle="1" w:styleId="FooterChar">
    <w:name w:val="Footer Char"/>
    <w:basedOn w:val="DefaultParagraphFont"/>
    <w:link w:val="Footer"/>
    <w:uiPriority w:val="99"/>
    <w:rsid w:val="00DF5324"/>
  </w:style>
  <w:style w:type="character" w:styleId="PageNumber">
    <w:name w:val="page number"/>
    <w:basedOn w:val="DefaultParagraphFont"/>
    <w:uiPriority w:val="99"/>
    <w:semiHidden/>
    <w:unhideWhenUsed/>
    <w:rsid w:val="00DF5324"/>
  </w:style>
  <w:style w:type="character" w:styleId="Strong">
    <w:name w:val="Strong"/>
    <w:basedOn w:val="DefaultParagraphFont"/>
    <w:qFormat/>
    <w:rsid w:val="00836387"/>
    <w:rPr>
      <w:b/>
      <w:bCs/>
    </w:rPr>
  </w:style>
  <w:style w:type="table" w:styleId="TableGrid">
    <w:name w:val="Table Grid"/>
    <w:basedOn w:val="TableNormal"/>
    <w:uiPriority w:val="39"/>
    <w:rsid w:val="00836387"/>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6387"/>
    <w:pPr>
      <w:tabs>
        <w:tab w:val="center" w:pos="4680"/>
        <w:tab w:val="right" w:pos="9360"/>
      </w:tabs>
    </w:pPr>
  </w:style>
  <w:style w:type="character" w:customStyle="1" w:styleId="HeaderChar">
    <w:name w:val="Header Char"/>
    <w:basedOn w:val="DefaultParagraphFont"/>
    <w:link w:val="Header"/>
    <w:uiPriority w:val="99"/>
    <w:rsid w:val="00836387"/>
  </w:style>
  <w:style w:type="paragraph" w:styleId="BalloonText">
    <w:name w:val="Balloon Text"/>
    <w:basedOn w:val="Normal"/>
    <w:link w:val="BalloonTextChar"/>
    <w:uiPriority w:val="99"/>
    <w:semiHidden/>
    <w:unhideWhenUsed/>
    <w:rsid w:val="00E819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93F"/>
    <w:rPr>
      <w:rFonts w:ascii="Lucida Grande" w:hAnsi="Lucida Grande" w:cs="Lucida Grande"/>
      <w:sz w:val="18"/>
      <w:szCs w:val="18"/>
    </w:rPr>
  </w:style>
  <w:style w:type="paragraph" w:styleId="Revision">
    <w:name w:val="Revision"/>
    <w:hidden/>
    <w:uiPriority w:val="99"/>
    <w:semiHidden/>
    <w:rsid w:val="0027391C"/>
  </w:style>
  <w:style w:type="paragraph" w:styleId="NoSpacing">
    <w:name w:val="No Spacing"/>
    <w:link w:val="NoSpacingChar"/>
    <w:uiPriority w:val="1"/>
    <w:qFormat/>
    <w:rsid w:val="00D279B1"/>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D279B1"/>
    <w:rPr>
      <w:rFonts w:eastAsiaTheme="minorEastAsia"/>
      <w:kern w:val="0"/>
      <w:sz w:val="22"/>
      <w:szCs w:val="22"/>
      <w14:ligatures w14:val="none"/>
    </w:rPr>
  </w:style>
  <w:style w:type="character" w:styleId="CommentReference">
    <w:name w:val="annotation reference"/>
    <w:basedOn w:val="DefaultParagraphFont"/>
    <w:uiPriority w:val="99"/>
    <w:semiHidden/>
    <w:unhideWhenUsed/>
    <w:rsid w:val="004A780E"/>
    <w:rPr>
      <w:sz w:val="16"/>
      <w:szCs w:val="16"/>
    </w:rPr>
  </w:style>
  <w:style w:type="paragraph" w:styleId="CommentText">
    <w:name w:val="annotation text"/>
    <w:basedOn w:val="Normal"/>
    <w:link w:val="CommentTextChar"/>
    <w:uiPriority w:val="99"/>
    <w:unhideWhenUsed/>
    <w:rsid w:val="004A780E"/>
    <w:rPr>
      <w:sz w:val="20"/>
      <w:szCs w:val="20"/>
    </w:rPr>
  </w:style>
  <w:style w:type="character" w:customStyle="1" w:styleId="CommentTextChar">
    <w:name w:val="Comment Text Char"/>
    <w:basedOn w:val="DefaultParagraphFont"/>
    <w:link w:val="CommentText"/>
    <w:uiPriority w:val="99"/>
    <w:rsid w:val="004A780E"/>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4A780E"/>
    <w:rPr>
      <w:b/>
      <w:bCs/>
    </w:rPr>
  </w:style>
  <w:style w:type="character" w:customStyle="1" w:styleId="CommentSubjectChar">
    <w:name w:val="Comment Subject Char"/>
    <w:basedOn w:val="CommentTextChar"/>
    <w:link w:val="CommentSubject"/>
    <w:uiPriority w:val="99"/>
    <w:semiHidden/>
    <w:rsid w:val="004A780E"/>
    <w:rPr>
      <w:rFonts w:eastAsiaTheme="minorHAnsi"/>
      <w:b/>
      <w:bCs/>
      <w:sz w:val="20"/>
      <w:szCs w:val="20"/>
    </w:rPr>
  </w:style>
  <w:style w:type="paragraph" w:styleId="Caption">
    <w:name w:val="caption"/>
    <w:basedOn w:val="Normal"/>
    <w:next w:val="Normal"/>
    <w:uiPriority w:val="35"/>
    <w:unhideWhenUsed/>
    <w:qFormat/>
    <w:rsid w:val="00537257"/>
    <w:pPr>
      <w:spacing w:after="200"/>
    </w:pPr>
    <w:rPr>
      <w:i/>
      <w:iCs/>
      <w:color w:val="5E5E5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3956435">
      <w:bodyDiv w:val="1"/>
      <w:marLeft w:val="0"/>
      <w:marRight w:val="0"/>
      <w:marTop w:val="0"/>
      <w:marBottom w:val="0"/>
      <w:divBdr>
        <w:top w:val="none" w:sz="0" w:space="0" w:color="auto"/>
        <w:left w:val="none" w:sz="0" w:space="0" w:color="auto"/>
        <w:bottom w:val="none" w:sz="0" w:space="0" w:color="auto"/>
        <w:right w:val="none" w:sz="0" w:space="0" w:color="auto"/>
      </w:divBdr>
    </w:div>
    <w:div w:id="1603144514">
      <w:bodyDiv w:val="1"/>
      <w:marLeft w:val="0"/>
      <w:marRight w:val="0"/>
      <w:marTop w:val="0"/>
      <w:marBottom w:val="0"/>
      <w:divBdr>
        <w:top w:val="none" w:sz="0" w:space="0" w:color="auto"/>
        <w:left w:val="none" w:sz="0" w:space="0" w:color="auto"/>
        <w:bottom w:val="none" w:sz="0" w:space="0" w:color="auto"/>
        <w:right w:val="none" w:sz="0" w:space="0" w:color="auto"/>
      </w:divBdr>
      <w:divsChild>
        <w:div w:id="1016924895">
          <w:marLeft w:val="0"/>
          <w:marRight w:val="0"/>
          <w:marTop w:val="0"/>
          <w:marBottom w:val="0"/>
          <w:divBdr>
            <w:top w:val="none" w:sz="0" w:space="0" w:color="auto"/>
            <w:left w:val="none" w:sz="0" w:space="0" w:color="auto"/>
            <w:bottom w:val="none" w:sz="0" w:space="0" w:color="auto"/>
            <w:right w:val="none" w:sz="0" w:space="0" w:color="auto"/>
          </w:divBdr>
        </w:div>
        <w:div w:id="516621956">
          <w:marLeft w:val="0"/>
          <w:marRight w:val="0"/>
          <w:marTop w:val="0"/>
          <w:marBottom w:val="0"/>
          <w:divBdr>
            <w:top w:val="none" w:sz="0" w:space="0" w:color="auto"/>
            <w:left w:val="none" w:sz="0" w:space="0" w:color="auto"/>
            <w:bottom w:val="none" w:sz="0" w:space="0" w:color="auto"/>
            <w:right w:val="none" w:sz="0" w:space="0" w:color="auto"/>
          </w:divBdr>
        </w:div>
        <w:div w:id="2025814230">
          <w:marLeft w:val="0"/>
          <w:marRight w:val="0"/>
          <w:marTop w:val="0"/>
          <w:marBottom w:val="0"/>
          <w:divBdr>
            <w:top w:val="none" w:sz="0" w:space="0" w:color="auto"/>
            <w:left w:val="none" w:sz="0" w:space="0" w:color="auto"/>
            <w:bottom w:val="none" w:sz="0" w:space="0" w:color="auto"/>
            <w:right w:val="none" w:sz="0" w:space="0" w:color="auto"/>
          </w:divBdr>
        </w:div>
        <w:div w:id="1277173611">
          <w:marLeft w:val="0"/>
          <w:marRight w:val="0"/>
          <w:marTop w:val="0"/>
          <w:marBottom w:val="0"/>
          <w:divBdr>
            <w:top w:val="none" w:sz="0" w:space="0" w:color="auto"/>
            <w:left w:val="none" w:sz="0" w:space="0" w:color="auto"/>
            <w:bottom w:val="none" w:sz="0" w:space="0" w:color="auto"/>
            <w:right w:val="none" w:sz="0" w:space="0" w:color="auto"/>
          </w:divBdr>
        </w:div>
        <w:div w:id="1808280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Custom 7">
      <a:dk1>
        <a:srgbClr val="161C44"/>
      </a:dk1>
      <a:lt1>
        <a:sysClr val="window" lastClr="FFFFFF"/>
      </a:lt1>
      <a:dk2>
        <a:srgbClr val="5E5E5E"/>
      </a:dk2>
      <a:lt2>
        <a:srgbClr val="DDDDDD"/>
      </a:lt2>
      <a:accent1>
        <a:srgbClr val="00783C"/>
      </a:accent1>
      <a:accent2>
        <a:srgbClr val="161C44"/>
      </a:accent2>
      <a:accent3>
        <a:srgbClr val="95A0D1"/>
      </a:accent3>
      <a:accent4>
        <a:srgbClr val="A7DACF"/>
      </a:accent4>
      <a:accent5>
        <a:srgbClr val="F3E7D7"/>
      </a:accent5>
      <a:accent6>
        <a:srgbClr val="DF5327"/>
      </a:accent6>
      <a:hlink>
        <a:srgbClr val="F59E00"/>
      </a:hlink>
      <a:folHlink>
        <a:srgbClr val="B2B2B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bb9acb-e48f-4b0a-86cb-211937255093">
      <Terms xmlns="http://schemas.microsoft.com/office/infopath/2007/PartnerControls"/>
    </lcf76f155ced4ddcb4097134ff3c332f>
    <TaxCatchAll xmlns="7458b333-4fea-486b-a7ac-32344ef9744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5955A550E3A74E91D311FB09D68CAA" ma:contentTypeVersion="16" ma:contentTypeDescription="Create a new document." ma:contentTypeScope="" ma:versionID="4fe5df68b98d8f71178decf2c8374b76">
  <xsd:schema xmlns:xsd="http://www.w3.org/2001/XMLSchema" xmlns:xs="http://www.w3.org/2001/XMLSchema" xmlns:p="http://schemas.microsoft.com/office/2006/metadata/properties" xmlns:ns2="91bb9acb-e48f-4b0a-86cb-211937255093" xmlns:ns3="7458b333-4fea-486b-a7ac-32344ef97443" targetNamespace="http://schemas.microsoft.com/office/2006/metadata/properties" ma:root="true" ma:fieldsID="72621516167140f7fced5b7277d84f67" ns2:_="" ns3:_="">
    <xsd:import namespace="91bb9acb-e48f-4b0a-86cb-211937255093"/>
    <xsd:import namespace="7458b333-4fea-486b-a7ac-32344ef974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b9acb-e48f-4b0a-86cb-2119372550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22d75bf-4b06-4c85-a335-ca8526c7a3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58b333-4fea-486b-a7ac-32344ef9744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6373f3-93d9-479c-8fe7-597d2e0f197d}" ma:internalName="TaxCatchAll" ma:showField="CatchAllData" ma:web="7458b333-4fea-486b-a7ac-32344ef974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CD282-E886-42A1-A488-A11D9B0105BD}">
  <ds:schemaRefs>
    <ds:schemaRef ds:uri="http://schemas.microsoft.com/sharepoint/v3/contenttype/forms"/>
  </ds:schemaRefs>
</ds:datastoreItem>
</file>

<file path=customXml/itemProps2.xml><?xml version="1.0" encoding="utf-8"?>
<ds:datastoreItem xmlns:ds="http://schemas.openxmlformats.org/officeDocument/2006/customXml" ds:itemID="{208B6160-ECB7-49F5-A2CB-DE30E72F61C1}">
  <ds:schemaRefs>
    <ds:schemaRef ds:uri="http://schemas.microsoft.com/office/2006/metadata/properties"/>
    <ds:schemaRef ds:uri="http://schemas.microsoft.com/office/infopath/2007/PartnerControls"/>
    <ds:schemaRef ds:uri="91bb9acb-e48f-4b0a-86cb-211937255093"/>
    <ds:schemaRef ds:uri="7458b333-4fea-486b-a7ac-32344ef97443"/>
  </ds:schemaRefs>
</ds:datastoreItem>
</file>

<file path=customXml/itemProps3.xml><?xml version="1.0" encoding="utf-8"?>
<ds:datastoreItem xmlns:ds="http://schemas.openxmlformats.org/officeDocument/2006/customXml" ds:itemID="{3B785F87-FE48-46D0-9612-463316E3E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b9acb-e48f-4b0a-86cb-211937255093"/>
    <ds:schemaRef ds:uri="7458b333-4fea-486b-a7ac-32344ef97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3846</Words>
  <Characters>21923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A New, Rapid Affordable and High Throughput Approach to Multiplex Testing with the D3 Array</vt:lpstr>
    </vt:vector>
  </TitlesOfParts>
  <Company/>
  <LinksUpToDate>false</LinksUpToDate>
  <CharactersWithSpaces>25718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Rapid Affordable and High Throughput Approach to Multiplex Testing with the D3 Array</dc:title>
  <dc:subject/>
  <dc:creator>Susan Evans</dc:creator>
  <cp:keywords/>
  <dc:description/>
  <cp:lastModifiedBy>David Stolberg</cp:lastModifiedBy>
  <cp:revision>3</cp:revision>
  <cp:lastPrinted>2024-11-22T18:12:00Z</cp:lastPrinted>
  <dcterms:created xsi:type="dcterms:W3CDTF">2024-12-03T22:37:00Z</dcterms:created>
  <dcterms:modified xsi:type="dcterms:W3CDTF">2024-12-05T21:24:00Z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0x010100FE5955A550E3A74E91D311FB09D68CAA</vt:lpwstr>
  </property>
</Properties>
</file>